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7C" w:rsidRPr="00B470B0" w:rsidRDefault="0015227C" w:rsidP="0015227C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8E29D1">
        <w:rPr>
          <w:rFonts w:asciiTheme="minorHAnsi" w:hAnsiTheme="minorHAnsi" w:cstheme="minorHAnsi"/>
          <w:b/>
          <w:sz w:val="22"/>
        </w:rPr>
        <w:drawing>
          <wp:inline distT="0" distB="0" distL="0" distR="0">
            <wp:extent cx="5759450" cy="468956"/>
            <wp:effectExtent l="19050" t="0" r="0" b="0"/>
            <wp:docPr id="5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27C" w:rsidRPr="00B470B0" w:rsidRDefault="0015227C" w:rsidP="0015227C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 xml:space="preserve">nr zapytania ofertowego </w:t>
      </w:r>
      <w:r w:rsidRPr="00B470B0">
        <w:rPr>
          <w:rFonts w:asciiTheme="minorHAnsi" w:hAnsiTheme="minorHAnsi" w:cstheme="minorHAnsi"/>
          <w:b/>
          <w:sz w:val="22"/>
          <w:lang w:val="en-US"/>
        </w:rPr>
        <w:t>2/KON/z045/2019</w:t>
      </w:r>
    </w:p>
    <w:p w:rsidR="0015227C" w:rsidRPr="00B470B0" w:rsidRDefault="0015227C" w:rsidP="0015227C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15227C" w:rsidRPr="00B470B0" w:rsidRDefault="0015227C" w:rsidP="0015227C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B470B0">
        <w:rPr>
          <w:rFonts w:asciiTheme="minorHAnsi" w:hAnsiTheme="minorHAnsi" w:cstheme="minorHAnsi"/>
          <w:szCs w:val="24"/>
        </w:rPr>
        <w:t>Załącznik nr 4 do Warunków</w:t>
      </w:r>
    </w:p>
    <w:p w:rsidR="0015227C" w:rsidRPr="00B470B0" w:rsidRDefault="0015227C" w:rsidP="0015227C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15227C" w:rsidRPr="00B470B0" w:rsidRDefault="0015227C" w:rsidP="0015227C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15227C" w:rsidRPr="00B470B0" w:rsidRDefault="0015227C" w:rsidP="0015227C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15227C" w:rsidRPr="00B470B0" w:rsidRDefault="0015227C" w:rsidP="0015227C">
      <w:pPr>
        <w:jc w:val="center"/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  <w:b/>
        </w:rPr>
        <w:t>OŚWIADCZENIE WYKONAWCY</w:t>
      </w:r>
    </w:p>
    <w:p w:rsidR="0015227C" w:rsidRPr="00B470B0" w:rsidRDefault="0015227C" w:rsidP="0015227C">
      <w:pPr>
        <w:jc w:val="center"/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  <w:b/>
        </w:rPr>
        <w:t xml:space="preserve">O BRAKU POWIĄZAŃ OSOBOWYCH </w:t>
      </w:r>
    </w:p>
    <w:p w:rsidR="0015227C" w:rsidRPr="00B470B0" w:rsidRDefault="0015227C" w:rsidP="0015227C">
      <w:pPr>
        <w:jc w:val="center"/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  <w:b/>
        </w:rPr>
        <w:t>I KAPITAŁOWYCH Z ZAMAWIAJĄCYM</w:t>
      </w:r>
    </w:p>
    <w:p w:rsidR="0015227C" w:rsidRPr="00B470B0" w:rsidRDefault="0015227C" w:rsidP="0015227C">
      <w:pPr>
        <w:jc w:val="center"/>
        <w:rPr>
          <w:rFonts w:asciiTheme="minorHAnsi" w:hAnsiTheme="minorHAnsi" w:cstheme="minorHAnsi"/>
          <w:b/>
        </w:rPr>
      </w:pPr>
    </w:p>
    <w:p w:rsidR="0015227C" w:rsidRPr="00B470B0" w:rsidRDefault="0015227C" w:rsidP="0015227C">
      <w:pPr>
        <w:rPr>
          <w:rFonts w:asciiTheme="minorHAnsi" w:hAnsiTheme="minorHAnsi" w:cstheme="minorHAnsi"/>
          <w:b/>
          <w:noProof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Oświadczam(my), że nie podlegam(my) wykluczeniu z postępowania o udzielenie zamówienia na podstawie zapisu zawartego w </w:t>
      </w:r>
      <w:r w:rsidRPr="00B470B0">
        <w:rPr>
          <w:rFonts w:asciiTheme="minorHAnsi" w:hAnsiTheme="minorHAnsi" w:cstheme="minorHAnsi"/>
          <w:b/>
          <w:sz w:val="22"/>
        </w:rPr>
        <w:t xml:space="preserve">podrozdziale 6.5.2 „Zasada konkurencyjności” </w:t>
      </w:r>
      <w:proofErr w:type="spellStart"/>
      <w:r w:rsidRPr="00B470B0">
        <w:rPr>
          <w:rFonts w:asciiTheme="minorHAnsi" w:hAnsiTheme="minorHAnsi" w:cstheme="minorHAnsi"/>
          <w:b/>
          <w:sz w:val="22"/>
        </w:rPr>
        <w:t>pkt</w:t>
      </w:r>
      <w:proofErr w:type="spellEnd"/>
      <w:r w:rsidRPr="00B470B0">
        <w:rPr>
          <w:rFonts w:asciiTheme="minorHAnsi" w:hAnsiTheme="minorHAnsi" w:cstheme="minorHAnsi"/>
          <w:b/>
          <w:sz w:val="22"/>
        </w:rPr>
        <w:t xml:space="preserve"> 2 lit. a </w:t>
      </w:r>
      <w:r w:rsidRPr="00B470B0">
        <w:rPr>
          <w:rFonts w:asciiTheme="minorHAnsi" w:hAnsiTheme="minorHAnsi" w:cstheme="minorHAnsi"/>
          <w:sz w:val="22"/>
        </w:rPr>
        <w:t xml:space="preserve">Wytycznych Ministerstwa Rozwoju w zakresie </w:t>
      </w:r>
      <w:proofErr w:type="spellStart"/>
      <w:r w:rsidRPr="00B470B0">
        <w:rPr>
          <w:rFonts w:asciiTheme="minorHAnsi" w:hAnsiTheme="minorHAnsi" w:cstheme="minorHAnsi"/>
          <w:sz w:val="22"/>
        </w:rPr>
        <w:t>kwalifikowalności</w:t>
      </w:r>
      <w:proofErr w:type="spellEnd"/>
      <w:r w:rsidRPr="00B470B0">
        <w:rPr>
          <w:rFonts w:asciiTheme="minorHAnsi" w:hAnsiTheme="minorHAnsi" w:cstheme="minorHAnsi"/>
          <w:sz w:val="22"/>
        </w:rPr>
        <w:t xml:space="preserve"> wydatków w ramach Europejskiego Funduszu Rozwoju Regionalnego, Europejskiego Funduszu Społecznego oraz Funduszu Spójności na lata 2014-2020 z dnia 19 lipca 2017 roku, MR/h 2014-20120/23(3)07/2017 (z wyjątkami o których mowa </w:t>
      </w:r>
      <w:r w:rsidRPr="00B470B0">
        <w:rPr>
          <w:rFonts w:asciiTheme="minorHAnsi" w:hAnsiTheme="minorHAnsi" w:cstheme="minorHAnsi"/>
          <w:sz w:val="22"/>
        </w:rPr>
        <w:br/>
        <w:t>w powołanym wyżej zapisie Wytycznych)</w:t>
      </w:r>
    </w:p>
    <w:p w:rsidR="0015227C" w:rsidRPr="00B470B0" w:rsidRDefault="0015227C" w:rsidP="0015227C">
      <w:pPr>
        <w:spacing w:before="280" w:after="280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Oświadczam(my), że:</w:t>
      </w:r>
    </w:p>
    <w:p w:rsidR="0015227C" w:rsidRPr="00B470B0" w:rsidRDefault="0015227C" w:rsidP="0015227C">
      <w:pPr>
        <w:pStyle w:val="Akapitzlist"/>
        <w:numPr>
          <w:ilvl w:val="0"/>
          <w:numId w:val="2"/>
        </w:numPr>
        <w:spacing w:before="280" w:after="280"/>
        <w:jc w:val="both"/>
        <w:rPr>
          <w:rFonts w:asciiTheme="minorHAnsi" w:hAnsiTheme="minorHAnsi" w:cstheme="minorHAnsi"/>
        </w:rPr>
      </w:pPr>
      <w:r w:rsidRPr="00B470B0">
        <w:rPr>
          <w:rFonts w:asciiTheme="minorHAnsi" w:hAnsiTheme="minorHAnsi" w:cstheme="minorHAnsi"/>
        </w:rPr>
        <w:t xml:space="preserve">nie jestem/jesteśmy powiązany(i) osobowo, ani kapitałowo z Zamawiającym w rozumienia zapisu zawartego w </w:t>
      </w:r>
      <w:r w:rsidRPr="00B470B0">
        <w:rPr>
          <w:rFonts w:asciiTheme="minorHAnsi" w:hAnsiTheme="minorHAnsi" w:cstheme="minorHAnsi"/>
          <w:b/>
        </w:rPr>
        <w:t xml:space="preserve">podrozdziale 6.5.2 „Zasada konkurencyjności” </w:t>
      </w:r>
      <w:proofErr w:type="spellStart"/>
      <w:r w:rsidRPr="00B470B0">
        <w:rPr>
          <w:rFonts w:asciiTheme="minorHAnsi" w:hAnsiTheme="minorHAnsi" w:cstheme="minorHAnsi"/>
          <w:b/>
        </w:rPr>
        <w:t>pkt</w:t>
      </w:r>
      <w:proofErr w:type="spellEnd"/>
      <w:r w:rsidRPr="00B470B0">
        <w:rPr>
          <w:rFonts w:asciiTheme="minorHAnsi" w:hAnsiTheme="minorHAnsi" w:cstheme="minorHAnsi"/>
          <w:b/>
        </w:rPr>
        <w:t xml:space="preserve"> 2 lit. a </w:t>
      </w:r>
      <w:r w:rsidRPr="00B470B0">
        <w:rPr>
          <w:rFonts w:asciiTheme="minorHAnsi" w:hAnsiTheme="minorHAnsi" w:cstheme="minorHAnsi"/>
        </w:rPr>
        <w:t xml:space="preserve">ww. Wytycznych </w:t>
      </w:r>
      <w:r w:rsidRPr="00B470B0">
        <w:rPr>
          <w:rFonts w:asciiTheme="minorHAnsi" w:hAnsiTheme="minorHAnsi" w:cstheme="minorHAnsi"/>
        </w:rPr>
        <w:br/>
        <w:t>z którego wynika, że:</w:t>
      </w:r>
    </w:p>
    <w:p w:rsidR="0015227C" w:rsidRPr="00B470B0" w:rsidRDefault="0015227C" w:rsidP="0015227C">
      <w:pPr>
        <w:spacing w:before="280" w:after="280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„Przez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5227C" w:rsidRPr="00B470B0" w:rsidRDefault="0015227C" w:rsidP="0015227C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uczestniczeniu w spółce jako wspólnik spółki cywilnej lub spółki osobowej,</w:t>
      </w:r>
    </w:p>
    <w:p w:rsidR="0015227C" w:rsidRPr="00B470B0" w:rsidRDefault="0015227C" w:rsidP="0015227C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posiadaniu co najmniej 10% udziałów lub akcji,</w:t>
      </w:r>
      <w:r w:rsidRPr="00B470B0">
        <w:rPr>
          <w:rFonts w:asciiTheme="minorHAnsi" w:hAnsiTheme="minorHAnsi" w:cstheme="minorHAnsi"/>
        </w:rPr>
        <w:t xml:space="preserve"> o ile niższy próg nie wynika z przepisów prawa lub nie został określony przez IZPO,</w:t>
      </w:r>
    </w:p>
    <w:p w:rsidR="0015227C" w:rsidRPr="00B470B0" w:rsidRDefault="0015227C" w:rsidP="0015227C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pełnieniu funkcji członka organu nadzorczego lub zarządzającego, prokurenta, pełnomocnika,</w:t>
      </w:r>
    </w:p>
    <w:p w:rsidR="0015227C" w:rsidRPr="00B470B0" w:rsidRDefault="0015227C" w:rsidP="0015227C">
      <w:pPr>
        <w:numPr>
          <w:ilvl w:val="0"/>
          <w:numId w:val="1"/>
        </w:numPr>
        <w:spacing w:after="280" w:line="240" w:lineRule="auto"/>
        <w:jc w:val="lef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</w:t>
      </w:r>
      <w:r w:rsidRPr="00B470B0">
        <w:rPr>
          <w:rFonts w:asciiTheme="minorHAnsi" w:hAnsiTheme="minorHAnsi" w:cstheme="minorHAnsi"/>
          <w:sz w:val="22"/>
        </w:rPr>
        <w:br/>
        <w:t>w linii bocznej lub w stosunku przysposobienia, opieki lub kurateli.”</w:t>
      </w:r>
    </w:p>
    <w:p w:rsidR="0015227C" w:rsidRPr="00B470B0" w:rsidRDefault="0015227C" w:rsidP="0015227C">
      <w:pPr>
        <w:pStyle w:val="Akapitzlist"/>
        <w:numPr>
          <w:ilvl w:val="0"/>
          <w:numId w:val="3"/>
        </w:numPr>
        <w:spacing w:after="280" w:line="240" w:lineRule="auto"/>
        <w:rPr>
          <w:rFonts w:asciiTheme="minorHAnsi" w:hAnsiTheme="minorHAnsi" w:cstheme="minorHAnsi"/>
        </w:rPr>
      </w:pPr>
      <w:r w:rsidRPr="00B470B0">
        <w:rPr>
          <w:rFonts w:asciiTheme="minorHAnsi" w:hAnsiTheme="minorHAnsi" w:cstheme="minorHAnsi"/>
        </w:rPr>
        <w:t xml:space="preserve">Nie jestem/jesteśmy powiązany(i) z Zamawiającym w żaden inny sposób niż wskazany w </w:t>
      </w:r>
      <w:proofErr w:type="spellStart"/>
      <w:r w:rsidRPr="00B470B0">
        <w:rPr>
          <w:rFonts w:asciiTheme="minorHAnsi" w:hAnsiTheme="minorHAnsi" w:cstheme="minorHAnsi"/>
        </w:rPr>
        <w:t>pkt</w:t>
      </w:r>
      <w:proofErr w:type="spellEnd"/>
      <w:r w:rsidRPr="00B470B0">
        <w:rPr>
          <w:rFonts w:asciiTheme="minorHAnsi" w:hAnsiTheme="minorHAnsi" w:cstheme="minorHAnsi"/>
        </w:rPr>
        <w:t xml:space="preserve"> 1).</w:t>
      </w:r>
    </w:p>
    <w:p w:rsidR="0015227C" w:rsidRDefault="0015227C" w:rsidP="0015227C">
      <w:pPr>
        <w:rPr>
          <w:rFonts w:asciiTheme="minorHAnsi" w:hAnsiTheme="minorHAnsi" w:cstheme="minorHAnsi"/>
          <w:i/>
          <w:iCs/>
          <w:sz w:val="22"/>
        </w:rPr>
      </w:pPr>
    </w:p>
    <w:p w:rsidR="0015227C" w:rsidRPr="00B470B0" w:rsidRDefault="0015227C" w:rsidP="0015227C">
      <w:pPr>
        <w:rPr>
          <w:rFonts w:asciiTheme="minorHAnsi" w:hAnsiTheme="minorHAnsi" w:cstheme="minorHAnsi"/>
          <w:i/>
          <w:iCs/>
          <w:sz w:val="22"/>
        </w:rPr>
      </w:pPr>
    </w:p>
    <w:p w:rsidR="0015227C" w:rsidRPr="00B470B0" w:rsidRDefault="0015227C" w:rsidP="0015227C">
      <w:pPr>
        <w:rPr>
          <w:rFonts w:asciiTheme="minorHAnsi" w:hAnsiTheme="minorHAnsi" w:cstheme="minorHAnsi"/>
          <w:i/>
          <w:iCs/>
          <w:sz w:val="22"/>
        </w:rPr>
      </w:pPr>
    </w:p>
    <w:p w:rsidR="0015227C" w:rsidRPr="00B470B0" w:rsidRDefault="0015227C" w:rsidP="0015227C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</w:t>
      </w:r>
    </w:p>
    <w:p w:rsidR="0015227C" w:rsidRPr="00B470B0" w:rsidRDefault="0015227C" w:rsidP="0015227C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 </w:t>
      </w:r>
      <w:proofErr w:type="spellStart"/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data</w:t>
      </w:r>
      <w:proofErr w:type="spellEnd"/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pieczęć i podpis osoby uprawnionej do składania </w:t>
      </w:r>
    </w:p>
    <w:p w:rsidR="0015227C" w:rsidRDefault="0015227C" w:rsidP="0015227C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oświadczeń woli w imieniu Wykonawcy)</w:t>
      </w:r>
    </w:p>
    <w:p w:rsidR="00EA7422" w:rsidRDefault="00EA7422"/>
    <w:sectPr w:rsidR="00EA7422" w:rsidSect="00E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227C"/>
    <w:rsid w:val="0015227C"/>
    <w:rsid w:val="00E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27C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15227C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paragraph" w:customStyle="1" w:styleId="Tretekstu">
    <w:name w:val="Treść tekstu"/>
    <w:basedOn w:val="Normalny"/>
    <w:rsid w:val="0015227C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15227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1</cp:revision>
  <dcterms:created xsi:type="dcterms:W3CDTF">2019-03-29T09:19:00Z</dcterms:created>
  <dcterms:modified xsi:type="dcterms:W3CDTF">2019-03-29T09:21:00Z</dcterms:modified>
</cp:coreProperties>
</file>