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7"/>
        <w:gridCol w:w="4711"/>
      </w:tblGrid>
      <w:tr w:rsidR="00207A87" w:rsidTr="00207A87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Numer postępowania: ZTSL/3/ KON /2017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87" w:rsidRDefault="00207A87" w:rsidP="00D81F76">
            <w:pPr>
              <w:pStyle w:val="Default"/>
              <w:tabs>
                <w:tab w:val="left" w:pos="2865"/>
              </w:tabs>
              <w:spacing w:line="36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Rzeszów, 2017.09.</w:t>
            </w:r>
            <w:r w:rsidR="0033322B">
              <w:rPr>
                <w:rFonts w:ascii="Calibri" w:hAnsi="Calibri" w:cs="Calibri"/>
                <w:color w:val="auto"/>
                <w:sz w:val="22"/>
                <w:szCs w:val="22"/>
              </w:rPr>
              <w:t>11</w:t>
            </w:r>
          </w:p>
        </w:tc>
      </w:tr>
    </w:tbl>
    <w:p w:rsidR="00207A87" w:rsidRDefault="00207A87" w:rsidP="00207A87">
      <w:pPr>
        <w:spacing w:after="0" w:line="360" w:lineRule="auto"/>
        <w:jc w:val="center"/>
        <w:rPr>
          <w:b/>
          <w:bCs/>
          <w:lang w:eastAsia="pl-PL"/>
        </w:rPr>
      </w:pPr>
    </w:p>
    <w:p w:rsidR="00207A87" w:rsidRDefault="00207A87" w:rsidP="00207A87">
      <w:pPr>
        <w:spacing w:after="0" w:line="360" w:lineRule="auto"/>
        <w:jc w:val="center"/>
        <w:rPr>
          <w:lang w:eastAsia="pl-PL"/>
        </w:rPr>
      </w:pPr>
      <w:r>
        <w:rPr>
          <w:b/>
          <w:bCs/>
          <w:lang w:eastAsia="pl-PL"/>
        </w:rPr>
        <w:t xml:space="preserve">ZAPYTANIE OFERTOWE </w:t>
      </w:r>
    </w:p>
    <w:p w:rsidR="00207A87" w:rsidRDefault="00207A87" w:rsidP="00207A87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na świadczenie usługi przeprowadzenia wykładów tematycznych dla studentów obcokrajowców -  uczestników międzynarodowej szkoły letniej </w:t>
      </w:r>
      <w:r w:rsidR="0033322B">
        <w:rPr>
          <w:b/>
          <w:lang w:eastAsia="pl-PL"/>
        </w:rPr>
        <w:t xml:space="preserve"> - </w:t>
      </w:r>
      <w:r>
        <w:rPr>
          <w:b/>
          <w:lang w:eastAsia="pl-PL"/>
        </w:rPr>
        <w:t xml:space="preserve"> studentów i studentek Wyższej Szkoły Prawa i Administracji Rzeszowskiej Szkoły Wyższej z siedzibą w Rzeszowie w ramach projektu</w:t>
      </w:r>
    </w:p>
    <w:p w:rsidR="00207A87" w:rsidRDefault="00207A87" w:rsidP="00207A87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„</w:t>
      </w:r>
      <w:r>
        <w:rPr>
          <w:rFonts w:ascii="Arial" w:hAnsi="Arial" w:cs="Arial"/>
          <w:b/>
          <w:sz w:val="20"/>
          <w:szCs w:val="20"/>
        </w:rPr>
        <w:t>Zarządzanie Transportem – Spedycją – Logistyką – Twój patent na sukces w warunkach konkurencyjności</w:t>
      </w:r>
      <w:r>
        <w:rPr>
          <w:b/>
          <w:lang w:eastAsia="pl-PL"/>
        </w:rPr>
        <w:t>”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7508"/>
      </w:tblGrid>
      <w:tr w:rsidR="00207A87" w:rsidTr="00207A87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I. Nazwa i adres Zamawiającego</w:t>
            </w:r>
          </w:p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87" w:rsidRDefault="00207A87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Wyższa Szkoła Prawa i Administracji Rzeszowska Szkoła Wyższa z siedzibą w Rzeszowie</w:t>
            </w:r>
            <w:r w:rsidR="00333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Cegielniana 14, 35-310 Rzeszów</w:t>
            </w:r>
          </w:p>
          <w:p w:rsidR="00207A87" w:rsidRDefault="00207A87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Style w:val="Hipercze"/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 mail:</w:t>
            </w:r>
            <w:r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ipacholarz@wspia.eu</w:t>
            </w:r>
          </w:p>
          <w:p w:rsidR="00207A87" w:rsidRDefault="00207A87">
            <w:pPr>
              <w:pStyle w:val="Default"/>
              <w:tabs>
                <w:tab w:val="left" w:pos="2865"/>
              </w:tabs>
              <w:spacing w:line="360" w:lineRule="auto"/>
              <w:jc w:val="both"/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strony internetowej na której dostępne jest zapytanie ofertowe:</w:t>
            </w:r>
          </w:p>
          <w:p w:rsidR="00207A87" w:rsidRDefault="00AE67E8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8" w:history="1">
              <w:r w:rsidR="00207A8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www.wspia.eu</w:t>
              </w:r>
            </w:hyperlink>
          </w:p>
          <w:p w:rsidR="00207A87" w:rsidRDefault="00AE67E8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hyperlink r:id="rId9" w:history="1">
              <w:r w:rsidR="00207A8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https://bazakonkurencyjnosci.funduszeeuropejskie.gov.pl/</w:t>
              </w:r>
            </w:hyperlink>
            <w:r w:rsidR="00207A8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207A87" w:rsidTr="00207A87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II. Tryb wyboru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87" w:rsidRDefault="00207A87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 xml:space="preserve">Postępowanie o udzielenie zamówienia prowadzone jest w oparciu o Wytyczne w zakresie </w:t>
            </w:r>
            <w:proofErr w:type="spellStart"/>
            <w:r>
              <w:rPr>
                <w:rFonts w:cs="Calibri"/>
                <w:szCs w:val="22"/>
                <w:lang w:eastAsia="pl-PL"/>
              </w:rPr>
              <w:t>kwalifikowalności</w:t>
            </w:r>
            <w:proofErr w:type="spellEnd"/>
            <w:r>
              <w:rPr>
                <w:rFonts w:cs="Calibri"/>
                <w:szCs w:val="22"/>
                <w:lang w:eastAsia="pl-PL"/>
              </w:rPr>
              <w:t xml:space="preserve"> wydatków w ramach Europejskiego Funduszu Rozwoju Regionalnego, Europejskiego Funduszu Społecznego oraz Funduszu Spójności na lata 2014 – 2020 </w:t>
            </w:r>
            <w:r>
              <w:rPr>
                <w:rFonts w:cs="Calibri"/>
                <w:b/>
                <w:szCs w:val="22"/>
                <w:u w:val="single"/>
                <w:lang w:eastAsia="pl-PL"/>
              </w:rPr>
              <w:t>w oparciu o reguły dotyczące zasady konkurencyjności.</w:t>
            </w:r>
          </w:p>
          <w:p w:rsidR="00207A87" w:rsidRDefault="00207A87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</w:rPr>
              <w:t>Do niniejszego trybu nie stosuje się przepisów Ustawy Prawo Zamówień Publicznych</w:t>
            </w:r>
          </w:p>
        </w:tc>
      </w:tr>
      <w:tr w:rsidR="00207A87" w:rsidTr="00207A87">
        <w:trPr>
          <w:trHeight w:val="67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III. Przedmiot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87" w:rsidRDefault="00207A87">
            <w:pPr>
              <w:pStyle w:val="Default"/>
              <w:spacing w:line="360" w:lineRule="auto"/>
              <w:jc w:val="both"/>
              <w:rPr>
                <w:rStyle w:val="Hipercze"/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Style w:val="Hipercze"/>
                <w:rFonts w:ascii="Calibri" w:hAnsi="Calibri" w:cs="Calibri"/>
                <w:b/>
                <w:color w:val="auto"/>
                <w:sz w:val="22"/>
                <w:szCs w:val="22"/>
              </w:rPr>
              <w:t>Kody CPV</w:t>
            </w:r>
          </w:p>
          <w:p w:rsidR="00207A87" w:rsidRDefault="00207A87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80000000-4 Usługi edukacyjne i szkoleniowe</w:t>
            </w:r>
          </w:p>
        </w:tc>
      </w:tr>
      <w:tr w:rsidR="00207A87" w:rsidTr="00207A87">
        <w:trPr>
          <w:trHeight w:val="100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IV.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87" w:rsidRDefault="00207A8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Przedmiotem zamówienia jest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świadczenie usługi przeprowadzenia wykładów tematycznych dla studentów obcokrajowców -  uczestników międzynarodowej szkoły letniej -  studentów i studentek Wyższej Szkoły Prawa i Administracji Rzeszowskiej Szkoły Wyższej w ramach projektu „Zarządzanie Transportem – Spedycją – Logistyką – Twój patent na sukces w warunkach konkurencyjności”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współfinansowanego ze środków Europejskiego Funduszu Społecznego w ramach Programu Operacyjnego Wiedza Edukacja Rozwój na lata 2014-2020.</w:t>
            </w:r>
          </w:p>
        </w:tc>
      </w:tr>
      <w:tr w:rsidR="00207A87" w:rsidTr="00207A87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V. Szczegółowy opis przedmiotu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87" w:rsidRDefault="00207A8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Szczegółowy opis przedmiotu zamówienia stanowi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Załącznik nr 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niniejszego zapytania.</w:t>
            </w:r>
          </w:p>
          <w:p w:rsidR="00207A87" w:rsidRDefault="00207A8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Zamawiający nie dopuszcza składania ofert częściowych. </w:t>
            </w:r>
          </w:p>
        </w:tc>
      </w:tr>
      <w:tr w:rsidR="00207A87" w:rsidTr="00207A87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VI. Warunki udziału w postępowaniu wraz z opisem dokonywania oceny ich spełnienia</w:t>
            </w:r>
          </w:p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87" w:rsidRDefault="00207A8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Istotne warunki zamówienia:</w:t>
            </w:r>
          </w:p>
          <w:p w:rsidR="00207A87" w:rsidRDefault="00207A87" w:rsidP="0033322B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Wykonawca będzie zobowiązany do oznakowania wszystkich dokumentów przekazywanych Zamawiającemu, zgodnie z aktualnie obowiązującymi zasadami Podręcznika wnioskodawcy i beneficjenta programów polityki spójności 2014-2020 w zakresie informacji i promocji. </w:t>
            </w:r>
          </w:p>
          <w:p w:rsidR="00207A87" w:rsidRDefault="00207A87" w:rsidP="0033322B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 udzielenie zamówienia mogą ubiegać się Wykonawcy, którzy posiadają niezbędną wiedzę, doświadczenie i uprawnienia do wykonania zamówienia, w szczególności: nie są w stanie upadłości bądź likwidacji</w:t>
            </w:r>
          </w:p>
          <w:p w:rsidR="00207A87" w:rsidRDefault="00207A8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Wykonawcy nie spełniający ww. warunków zostaną odrzuceni.</w:t>
            </w:r>
          </w:p>
        </w:tc>
      </w:tr>
      <w:tr w:rsidR="00207A87" w:rsidTr="00207A87">
        <w:trPr>
          <w:trHeight w:val="68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VII. Informacje o wykluczeniu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87" w:rsidRDefault="00207A8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Z udziału w postępowaniu wyłączeni są wykonawcy, którzy są powiązani z Zamawiającym osobowo lub kapitałowo. </w:t>
            </w:r>
          </w:p>
          <w:p w:rsidR="00207A87" w:rsidRDefault="00207A8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Przez powiązania kapitałowe lub osobowe rozumie się wzajemne powiązania między Zamawiającym lub osobami upoważnionymi do zaciągania zobowiązań w imieniu Zamawiającego lub osobami wykonującymi w imieniu Zamawiającego czynności związane z przygotowaniem i przeprowadzeniem procedury wyboru Wykonawcy a Wykonawcą, polegające w szczególności na: </w:t>
            </w:r>
          </w:p>
          <w:p w:rsidR="00207A87" w:rsidRDefault="00207A87" w:rsidP="0033322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uczestniczeniu w spółce, jako wspólnik spółki cywilnej lub spółki osobowej, </w:t>
            </w:r>
          </w:p>
          <w:p w:rsidR="00207A87" w:rsidRDefault="00207A87" w:rsidP="0033322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posiadaniu udziałów lub co najmniej 10% akcji, </w:t>
            </w:r>
          </w:p>
          <w:p w:rsidR="00207A87" w:rsidRDefault="00207A87" w:rsidP="0033322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pełnieniu funkcji członka organu nadzorczego lub zarządzającego, prokurenta, pełnomocnika, </w:t>
            </w:r>
          </w:p>
          <w:p w:rsidR="00207A87" w:rsidRDefault="00207A87" w:rsidP="0033322B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:rsidR="00207A87" w:rsidRDefault="00207A8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W związku z powyższym Wykonawca jest zobowiązany do popisania stosownego oświadczenia, określonego w załączniku nr 2 do zapytania ofertowego. </w:t>
            </w:r>
          </w:p>
          <w:p w:rsidR="00207A87" w:rsidRDefault="00207A8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u w:val="single"/>
                <w:lang w:eastAsia="pl-PL"/>
              </w:rPr>
            </w:pPr>
            <w:r>
              <w:rPr>
                <w:b/>
                <w:u w:val="single"/>
                <w:lang w:eastAsia="pl-PL"/>
              </w:rPr>
              <w:t>Oferenci, którzy nie podpiszą ww. oświadczenia, bądź też są powiązani z Zamawiającym we wskazanym zakresie zostaną wykluczeni, a ich oferta odrzucona.</w:t>
            </w:r>
          </w:p>
        </w:tc>
      </w:tr>
      <w:tr w:rsidR="00207A87" w:rsidTr="00207A87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IX. Wadium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87" w:rsidRDefault="00207A8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wymaga od Wykonawców wniesienia wadium.</w:t>
            </w:r>
          </w:p>
        </w:tc>
      </w:tr>
      <w:tr w:rsidR="00207A87" w:rsidTr="00207A87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X. Oferta częściowa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87" w:rsidRDefault="00207A8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dopuszcza składania ofert częściowych.</w:t>
            </w:r>
          </w:p>
        </w:tc>
      </w:tr>
      <w:tr w:rsidR="00207A87" w:rsidTr="00207A87">
        <w:trPr>
          <w:trHeight w:val="83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XI. Termin wykonania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87" w:rsidRDefault="00207A87" w:rsidP="0033322B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Przedmiot zamówienia będzie realizowany w terminach: 02.10 – 06.10.2017, 09.10 – 13.10.2017, 16.10 – 20.10.2017; </w:t>
            </w:r>
            <w:r w:rsidR="0033322B">
              <w:rPr>
                <w:rFonts w:ascii="Calibri" w:hAnsi="Calibri" w:cs="Calibri"/>
                <w:color w:val="auto"/>
                <w:sz w:val="22"/>
                <w:szCs w:val="22"/>
              </w:rPr>
              <w:t>w blokach 3 h w każdym tygodniu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(1h = 45 min.); łącznie </w:t>
            </w:r>
            <w:r w:rsidR="0033322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9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h</w:t>
            </w:r>
          </w:p>
        </w:tc>
      </w:tr>
      <w:tr w:rsidR="00207A87" w:rsidTr="00207A87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XII. Przygotowanie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87" w:rsidRDefault="00207A87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Oferta powinna być złożona (pocztą lub osobiście; decyduje data wpływu) do dnia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2017.09.</w:t>
            </w:r>
            <w:r w:rsidR="00D81F7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="003332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godziny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9:00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formie pisemnej w siedzibie Zamawiającego: Wyższa Szkoła Prawa i Administracji Rzeszowska Szkoła Wyższa z siedzibą w Rzeszowie, ul. Cegielniana 14, 35-310 Rzeszów</w:t>
            </w:r>
            <w:r w:rsidR="00333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207A87" w:rsidRDefault="00207A8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zamkniętej kopercie z dopiskiem: </w:t>
            </w:r>
          </w:p>
          <w:p w:rsidR="00207A87" w:rsidRDefault="00207A87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,,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ZTSL/3/ KON /2017</w:t>
            </w:r>
          </w:p>
          <w:p w:rsidR="00207A87" w:rsidRDefault="00207A87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Oferta na świadczenie usługi przeprowadzenia wykładów tematycznych dla studentów obcokrajowców - uczestników międzynarodowej szkoły letniej -  studentów i studentek Wyższej Szkoły Prawa i Administracji Rzeszowskiej Szkoły Wyższej w ramach projektu „Zarządzanie Transportem – Spedycją – Logistyką – Twój patent na sukces w warunkach konkurencyjności”</w:t>
            </w:r>
          </w:p>
          <w:p w:rsidR="00207A87" w:rsidRDefault="00207A87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Nie otwierać 2017.09.</w:t>
            </w:r>
            <w:r w:rsidR="00D81F7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1</w:t>
            </w:r>
            <w:r w:rsidR="0033322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do godziny 09:30”</w:t>
            </w:r>
          </w:p>
          <w:p w:rsidR="00207A87" w:rsidRDefault="00207A8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Oferta musi zawierać następujące elementy: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207A87" w:rsidRDefault="00207A87" w:rsidP="0033322B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2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Oświadczenie o braku powiązań kapitałowych i osobowych z Zamawiającym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207A87" w:rsidRDefault="00207A87" w:rsidP="0033322B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3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Formularz ofertowy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207A87" w:rsidRDefault="00207A87" w:rsidP="0033322B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Aktualny odpis z Krajowego Rejestru Sądowego (KRS) lub zaświadczenie o wpisie Wykonawcy do ewidencji działalności gospodarczej/wydruk z Centralnej Ewidencji i Informacji o Działalności Gospodarczej, wystawione nie wcześniej niż 6 miesięcy przed upływem terminu składania ofert. Jeżeli Wykonawca ma siedzibę lub miejsce zamieszkania poza terytorium Rzeczypospolitej Polskiej, zamiast dokumentów o których w zdaniu wcześniejszym składa dokument lub dokumenty, wystawione w kraju, w którym ma siedzibę lub miejsce zamieszkania, potwierdzające odpowiednio,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że nie otwarto jego likwidacji ani nie ogłoszono upadłości. Dokumenty, o których mowa powinny być wystawione nie wcześniej niż 6 miesięcy przed upływem terminu składania ofert. Jeżeli w miejscu zamieszkania osoby lub w kraju, w którym Wykonawca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      </w:r>
          </w:p>
          <w:p w:rsidR="00207A87" w:rsidRDefault="00207A8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Wymagane jest złożenie wraz z ofertą wszelkich dokumentów mających znaczenie dla oceny oferty potwierdzonych za zgodność z oryginałem:</w:t>
            </w:r>
          </w:p>
          <w:p w:rsidR="00207A87" w:rsidRDefault="00207A8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Oferta wraz z załącznikami powinna być trwale spięta oraz podpisana przez Wykonawcę</w:t>
            </w:r>
          </w:p>
          <w:p w:rsidR="00207A87" w:rsidRDefault="00207A8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Złożenie oferty po terminie oraz w innej formie skutkować będzie jej odrzuceniem. </w:t>
            </w:r>
          </w:p>
          <w:p w:rsidR="00207A87" w:rsidRDefault="00207A8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szczególności wyklucza się przesyłanie oferty wyłącznie pocztą e-mail. </w:t>
            </w:r>
          </w:p>
          <w:p w:rsidR="00207A87" w:rsidRDefault="00207A8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Oferty niekompletne nie będą podlegały ocenie.</w:t>
            </w:r>
          </w:p>
          <w:p w:rsidR="00207A87" w:rsidRDefault="00207A8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Koszty związane z przygotowaniem oferty ponosi Wykonawca.</w:t>
            </w:r>
          </w:p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Składając ofertę wspólnie z innymi podmiotami, każdy z nich musi załączyć do oferty dokumenty:</w:t>
            </w:r>
          </w:p>
          <w:p w:rsidR="00207A87" w:rsidRDefault="00207A87" w:rsidP="0033322B">
            <w:pPr>
              <w:pStyle w:val="Default"/>
              <w:numPr>
                <w:ilvl w:val="1"/>
                <w:numId w:val="5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braku powiązań z Zamawiającym, </w:t>
            </w:r>
          </w:p>
          <w:p w:rsidR="00207A87" w:rsidRDefault="00207A87" w:rsidP="0033322B">
            <w:pPr>
              <w:pStyle w:val="Default"/>
              <w:numPr>
                <w:ilvl w:val="1"/>
                <w:numId w:val="5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wypis z właściwego rejestru (jeśli dotyczy) aktualny na dzień składania ofert, z którego wynikać będzie iż podmiot nie jest w upadłości.</w:t>
            </w:r>
          </w:p>
          <w:p w:rsidR="00207A87" w:rsidRDefault="00207A87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Wykonawcy występujący wspólnie ponoszą solidarną odpowiedzialność wobec Zamawiającego za wykonanie umowy.</w:t>
            </w:r>
          </w:p>
          <w:p w:rsidR="00207A87" w:rsidRDefault="00207A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lang w:eastAsia="pl-PL"/>
              </w:rPr>
            </w:pPr>
            <w:r>
              <w:rPr>
                <w:lang w:eastAsia="pl-PL"/>
              </w:rPr>
              <w:t>INFORMACJE O SPOSOBIE POROZUMIEWANIA SIĘ:</w:t>
            </w:r>
          </w:p>
          <w:p w:rsidR="00207A87" w:rsidRDefault="00207A87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 xml:space="preserve">Wszelkie wnioski, zawiadomienia oraz inne informacje Zamawiający przekazuje Oferentom drogą elektroniczną na adres - </w:t>
            </w:r>
            <w:r>
              <w:rPr>
                <w:rStyle w:val="Hipercze"/>
              </w:rPr>
              <w:t>ipacholarz@wspia.eu</w:t>
            </w:r>
          </w:p>
          <w:p w:rsidR="00207A87" w:rsidRDefault="00207A87">
            <w:pPr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Komunikacja pomiędzy Zamawiającym a Oferentami może odbywać się:</w:t>
            </w:r>
          </w:p>
          <w:p w:rsidR="00207A87" w:rsidRDefault="00207A87" w:rsidP="00207A87">
            <w:pPr>
              <w:pStyle w:val="Akapitzlist"/>
              <w:numPr>
                <w:ilvl w:val="2"/>
                <w:numId w:val="28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pisemnie,</w:t>
            </w:r>
          </w:p>
          <w:p w:rsidR="00207A87" w:rsidRDefault="00207A87" w:rsidP="00207A87">
            <w:pPr>
              <w:pStyle w:val="Akapitzlist"/>
              <w:numPr>
                <w:ilvl w:val="2"/>
                <w:numId w:val="28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elektronicznie.</w:t>
            </w:r>
          </w:p>
          <w:p w:rsidR="00207A87" w:rsidRDefault="00207A87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Pytania do treści zaproszenia:</w:t>
            </w:r>
          </w:p>
          <w:p w:rsidR="00207A87" w:rsidRDefault="00207A87" w:rsidP="0033322B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Oferenci mogą zwrócić się do Zamawiającego o wyjaśnienie treści zaproszenia. Zamawiający obowiązany jest udzielić wyjaśnień niezwłocznie, jednak nie później niż na 2 dni robocze przed upływem terminu składania ofert.</w:t>
            </w:r>
          </w:p>
          <w:p w:rsidR="00207A87" w:rsidRDefault="00207A87" w:rsidP="0033322B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Jeżeli pytanie o wyjaśnienie treści zaproszenia wpłynęło do Zamawiającego po upływie terminu o którym mowa punkcie a) powyżej, Zamawiający może udzielić wyjaśnień albo pozostawić pytanie bez odpowiedzi.</w:t>
            </w:r>
          </w:p>
        </w:tc>
      </w:tr>
      <w:tr w:rsidR="00207A87" w:rsidTr="00207A87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XIII. Warunki unieważnienia postępowania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prawo do unieważnienia postępowania w każdym czasie bez podania przyczyny.</w:t>
            </w:r>
          </w:p>
        </w:tc>
      </w:tr>
      <w:tr w:rsidR="00207A87" w:rsidTr="00207A87">
        <w:trPr>
          <w:trHeight w:val="416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XIV. Kryteria wyboru oferty</w:t>
            </w:r>
          </w:p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Kryterium wyboru oferty to:</w:t>
            </w:r>
          </w:p>
          <w:p w:rsidR="00207A87" w:rsidRDefault="00207A87" w:rsidP="0033322B">
            <w:pPr>
              <w:pStyle w:val="Default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 - 82%</w:t>
            </w:r>
          </w:p>
          <w:p w:rsidR="00207A87" w:rsidRDefault="00207A8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Cena powinna być podana w złotych wraz ze wszystkimi należnymi podatkami i obciążeniami.</w:t>
            </w:r>
          </w:p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Punkty przyznawane za kryterium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będą liczone wg następującego wzoru:</w:t>
            </w:r>
          </w:p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 = (C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: 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) x 82 gdzie:</w:t>
            </w:r>
          </w:p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 - liczba punktów przyznana w kryterium cena w danej ofercie,</w:t>
            </w:r>
          </w:p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najniższa cena spośród ważnych ofert,</w:t>
            </w:r>
          </w:p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cena obliczona badanej oferty.</w:t>
            </w:r>
          </w:p>
          <w:p w:rsidR="00207A87" w:rsidRDefault="00207A8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Maksymalna liczba punktów do uzyskania przez Wykonawcę w kryterium cena wynosi 82. Wszystkie obliczenia będą dokonywane z dokładnością do dwóch miejsc po przecinku.</w:t>
            </w:r>
          </w:p>
          <w:p w:rsidR="00207A87" w:rsidRDefault="00207A87" w:rsidP="0033322B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Dodatkowe usługi</w:t>
            </w:r>
          </w:p>
          <w:p w:rsidR="00207A87" w:rsidRDefault="00207A87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Punkty przyznawane za kryterium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Dodatkowe usługi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będą liczone wg następującej formuły:</w:t>
            </w:r>
          </w:p>
          <w:p w:rsidR="00207A87" w:rsidRDefault="00207A87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 = 0, gdy Wykonawca nie zapewni żadnej z usług dodatkowych wskazanych poniżej</w:t>
            </w:r>
          </w:p>
          <w:p w:rsidR="00207A87" w:rsidRDefault="00207A87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 = 6, gdy Wykonawca zapewni dodatkowo 1 godzinę konsultacji (1h = 60 min.) dla uczestników wykładów po ich zakończeniu,</w:t>
            </w:r>
          </w:p>
          <w:p w:rsidR="00207A87" w:rsidRDefault="00207A87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 = 12, gdy Wykonawca zapewni dodatkowo 2 godziny konsultacji (1h = 60 min.)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dla uczestników wykładów po ich zakończeniu,</w:t>
            </w:r>
          </w:p>
          <w:p w:rsidR="00207A87" w:rsidRDefault="00207A87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 = 18, gdy Wykonawca zapewni dodatkowo </w:t>
            </w:r>
            <w:r w:rsidR="0037547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godziny konsultacji (1h = 60 min.) dla uczestników wykładów po ich zakończeniu,</w:t>
            </w:r>
          </w:p>
          <w:p w:rsidR="00207A87" w:rsidRDefault="00207A87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Maksymalna liczba punktów do uzyskania przez Wykonawcę w kryterium Dodatkowe usługi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wynosi 18. </w:t>
            </w:r>
          </w:p>
          <w:p w:rsidR="00207A87" w:rsidRDefault="00207A87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ramach kryteriów 1,2 łącznie można uzyskać 100 punktów.</w:t>
            </w:r>
          </w:p>
          <w:p w:rsidR="00207A87" w:rsidRDefault="00207A8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Wykonawca, którego oferta zostanie wybrana zostanie wezwany do podpisania umowy.</w:t>
            </w:r>
          </w:p>
        </w:tc>
      </w:tr>
      <w:tr w:rsidR="00207A87" w:rsidTr="00207A87">
        <w:trPr>
          <w:trHeight w:val="77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XV. Ocena i wybór najkorzystniejszej oferty</w:t>
            </w:r>
          </w:p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87" w:rsidRDefault="00207A87" w:rsidP="0033322B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Otwarcie ofert nastąpi w dniu </w:t>
            </w:r>
            <w:r w:rsidR="00D81F76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="0036796E"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  <w:r w:rsidR="00D81F76">
              <w:rPr>
                <w:rFonts w:ascii="Calibri" w:hAnsi="Calibri" w:cs="Calibri"/>
                <w:color w:val="auto"/>
                <w:sz w:val="22"/>
                <w:szCs w:val="22"/>
              </w:rPr>
              <w:t>.09.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2017 r</w:t>
            </w:r>
            <w:r w:rsidR="00D81F76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 godz. 9.30.</w:t>
            </w:r>
          </w:p>
          <w:p w:rsidR="00207A87" w:rsidRDefault="00207A87" w:rsidP="0033322B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Oferent przed upływem terminu złożenia oferty może zmienić lub wycofać swoją ofertę składając pisemne oświadczenie. Oferta wycofana nie będzie rozpatrywana. </w:t>
            </w:r>
          </w:p>
          <w:p w:rsidR="00207A87" w:rsidRDefault="00207A87" w:rsidP="0033322B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toku oceny ofert Zamawiający może żądać od oferenta wyjaśnień dotyczących złożonej oferty.</w:t>
            </w:r>
          </w:p>
          <w:p w:rsidR="00207A87" w:rsidRDefault="00207A87" w:rsidP="0033322B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możliwość dalszych negocjacji dotyczących wyłącznie ceny oferty z wykonawcą, który złożył ofertę z najniższą ceną w przypadku, gdy cena tej oferty przewyższa kwotę, jaką zamawiający zamierza przeznaczyć na sfinansowanie zamówienia.</w:t>
            </w:r>
          </w:p>
          <w:p w:rsidR="00207A87" w:rsidRDefault="00207A87" w:rsidP="0033322B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Ocenie merytorycznej podlegają tylko oferty spełniające kryteria formalne. </w:t>
            </w:r>
          </w:p>
          <w:p w:rsidR="00207A87" w:rsidRDefault="00207A87" w:rsidP="0033322B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przypadku braku załączonych do oferty Wykonawcy wymaganych niniejszym zapytaniem ofertowym dokumentów, Zamawiający ofertę odrzuca.</w:t>
            </w:r>
          </w:p>
        </w:tc>
      </w:tr>
      <w:tr w:rsidR="00207A87" w:rsidTr="00207A87">
        <w:trPr>
          <w:trHeight w:val="85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XVI. Dodatkowe informacje</w:t>
            </w:r>
          </w:p>
          <w:p w:rsidR="00207A87" w:rsidRDefault="00207A8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87" w:rsidRDefault="00207A87" w:rsidP="0033322B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ramach zamówienia 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nie ma możliwości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składania ofert wariantowych.</w:t>
            </w:r>
          </w:p>
          <w:p w:rsidR="00207A87" w:rsidRDefault="00207A87" w:rsidP="0033322B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przypadku, gdy Zamawiający uzna, iż wycena oferty zawiera rażąco niską cenę w stosunku do przedmiotu zamówienia, Zamawiający zwróci się do Wykonawcy z wnioskiem o wyjaśnienie w wyznaczonym terminie. Cenę uznaje się za rażąco niską, jeżeli jest niższa, o co najmniej 30% od szacowanej wartości zamówienia lub średniej arytmetycznej cen wszystkich złożonych ofert. Zamawiający odrzuci ofertę Wykonawcy, który nie złożył wyjaśnień lub jeżeli dokonana ocena wyjaśnień wraz z dostarczonymi dowodami potwierdza, że oferta zawiera rażąco niską cenę w stosunku do przedmiotu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zamówienia. </w:t>
            </w:r>
          </w:p>
          <w:p w:rsidR="00207A87" w:rsidRDefault="00207A87" w:rsidP="0033322B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Wykonawca związany jest ofertą przez okres 30 dni od terminu złożenia oferty. </w:t>
            </w:r>
          </w:p>
          <w:p w:rsidR="00207A87" w:rsidRDefault="00207A87" w:rsidP="0033322B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prawo do unieważnienia postępowania na każdym etapie bez podania przyczyny. </w:t>
            </w:r>
          </w:p>
          <w:p w:rsidR="00207A87" w:rsidRDefault="00207A87" w:rsidP="0033322B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Każdy Oferent w ofercie podaje cenę brutto.</w:t>
            </w:r>
          </w:p>
          <w:p w:rsidR="00207A87" w:rsidRDefault="00207A87" w:rsidP="0033322B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Wszelkie rozliczenia między Zamawiającym a Wykonawcą dokonywane będą w złotych polskich. </w:t>
            </w:r>
          </w:p>
          <w:p w:rsidR="00207A87" w:rsidRDefault="00207A87" w:rsidP="0033322B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Zapłata za zrealizowaną usługę nastąpi na podstawie sporządzonej przez Wykonawcę faktury/rachunku, maksymalnie w terminie 30 (trzydziestu) dni od dnia doręczenia Zamawiającemu faktury/rachunku, z takim zastrzeżeniem, że wystawienie faktury/rachunku nastąpi po podpisaniu protokołu odbioru dokumentującego zakończenie realizacji przedmiotu danego zamówienia.</w:t>
            </w:r>
          </w:p>
        </w:tc>
      </w:tr>
    </w:tbl>
    <w:p w:rsidR="00207A87" w:rsidRDefault="00207A87" w:rsidP="00207A87">
      <w:pPr>
        <w:spacing w:after="0" w:line="240" w:lineRule="auto"/>
      </w:pPr>
    </w:p>
    <w:p w:rsidR="00207A87" w:rsidRDefault="00207A87" w:rsidP="00207A87">
      <w:pPr>
        <w:spacing w:after="0" w:line="240" w:lineRule="auto"/>
      </w:pPr>
    </w:p>
    <w:p w:rsidR="00207A87" w:rsidRDefault="00207A87" w:rsidP="00207A87">
      <w:pPr>
        <w:spacing w:after="0" w:line="240" w:lineRule="auto"/>
      </w:pPr>
    </w:p>
    <w:p w:rsidR="00207A87" w:rsidRDefault="00207A87" w:rsidP="00207A87">
      <w:pPr>
        <w:spacing w:after="0" w:line="240" w:lineRule="auto"/>
        <w:ind w:left="7080" w:firstLine="708"/>
      </w:pPr>
      <w:r>
        <w:t>Zatwierdzam</w:t>
      </w:r>
    </w:p>
    <w:p w:rsidR="00207A87" w:rsidRDefault="00207A87" w:rsidP="00207A87">
      <w:pPr>
        <w:spacing w:after="0" w:line="240" w:lineRule="auto"/>
        <w:ind w:left="7080" w:firstLine="708"/>
      </w:pPr>
    </w:p>
    <w:p w:rsidR="00207A87" w:rsidRDefault="00207A87" w:rsidP="00207A87">
      <w:pPr>
        <w:spacing w:after="0" w:line="240" w:lineRule="auto"/>
        <w:ind w:left="7080" w:firstLine="708"/>
      </w:pPr>
    </w:p>
    <w:p w:rsidR="00207A87" w:rsidRDefault="00207A87" w:rsidP="00207A87">
      <w:pPr>
        <w:spacing w:after="0" w:line="240" w:lineRule="auto"/>
        <w:jc w:val="right"/>
      </w:pPr>
      <w:r>
        <w:t>…………………………………..</w:t>
      </w:r>
      <w:r>
        <w:tab/>
        <w:t xml:space="preserve"> </w:t>
      </w:r>
    </w:p>
    <w:p w:rsidR="00207A87" w:rsidRDefault="00207A87" w:rsidP="00062AEE">
      <w:pPr>
        <w:suppressAutoHyphens w:val="0"/>
        <w:spacing w:after="0" w:line="240" w:lineRule="auto"/>
      </w:pPr>
    </w:p>
    <w:sectPr w:rsidR="00207A87" w:rsidSect="004C1834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654" w:rsidRDefault="00456654" w:rsidP="00CB1C47">
      <w:pPr>
        <w:spacing w:after="0" w:line="240" w:lineRule="auto"/>
      </w:pPr>
      <w:r>
        <w:separator/>
      </w:r>
    </w:p>
  </w:endnote>
  <w:endnote w:type="continuationSeparator" w:id="0">
    <w:p w:rsidR="00456654" w:rsidRDefault="00456654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54" w:rsidRDefault="00456654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54" w:rsidRDefault="00456654" w:rsidP="00C773A3">
    <w:pPr>
      <w:pStyle w:val="Stopka"/>
      <w:jc w:val="center"/>
    </w:pPr>
  </w:p>
  <w:p w:rsidR="00456654" w:rsidRDefault="00456654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654" w:rsidRDefault="00456654" w:rsidP="00CB1C47">
      <w:pPr>
        <w:spacing w:after="0" w:line="240" w:lineRule="auto"/>
      </w:pPr>
      <w:r>
        <w:separator/>
      </w:r>
    </w:p>
  </w:footnote>
  <w:footnote w:type="continuationSeparator" w:id="0">
    <w:p w:rsidR="00456654" w:rsidRDefault="00456654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54" w:rsidRDefault="00456654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6654" w:rsidRDefault="00456654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452AD"/>
    <w:rsid w:val="00062AEE"/>
    <w:rsid w:val="000805CF"/>
    <w:rsid w:val="000D72E7"/>
    <w:rsid w:val="000F63D6"/>
    <w:rsid w:val="000F6A65"/>
    <w:rsid w:val="001068EB"/>
    <w:rsid w:val="001550F7"/>
    <w:rsid w:val="001864C0"/>
    <w:rsid w:val="001B58CE"/>
    <w:rsid w:val="00207A87"/>
    <w:rsid w:val="00246C62"/>
    <w:rsid w:val="0032462F"/>
    <w:rsid w:val="0033322B"/>
    <w:rsid w:val="0033717D"/>
    <w:rsid w:val="00343AFC"/>
    <w:rsid w:val="0036796E"/>
    <w:rsid w:val="0037547E"/>
    <w:rsid w:val="00390924"/>
    <w:rsid w:val="003B5BE1"/>
    <w:rsid w:val="00456654"/>
    <w:rsid w:val="00462303"/>
    <w:rsid w:val="004651ED"/>
    <w:rsid w:val="0049758A"/>
    <w:rsid w:val="004A584C"/>
    <w:rsid w:val="004C1834"/>
    <w:rsid w:val="004D6871"/>
    <w:rsid w:val="004F4677"/>
    <w:rsid w:val="00514647"/>
    <w:rsid w:val="00547D75"/>
    <w:rsid w:val="0055488F"/>
    <w:rsid w:val="005808FB"/>
    <w:rsid w:val="005F2915"/>
    <w:rsid w:val="00625365"/>
    <w:rsid w:val="006B715E"/>
    <w:rsid w:val="006C232D"/>
    <w:rsid w:val="00783572"/>
    <w:rsid w:val="0081697A"/>
    <w:rsid w:val="00835A23"/>
    <w:rsid w:val="00850E28"/>
    <w:rsid w:val="00866C56"/>
    <w:rsid w:val="008A264A"/>
    <w:rsid w:val="008D3A62"/>
    <w:rsid w:val="00907EC3"/>
    <w:rsid w:val="0091548C"/>
    <w:rsid w:val="0092442D"/>
    <w:rsid w:val="00951DD2"/>
    <w:rsid w:val="00963E15"/>
    <w:rsid w:val="00977749"/>
    <w:rsid w:val="009B2C65"/>
    <w:rsid w:val="009F6AC3"/>
    <w:rsid w:val="00A06300"/>
    <w:rsid w:val="00A26D30"/>
    <w:rsid w:val="00A35C8A"/>
    <w:rsid w:val="00AA15DB"/>
    <w:rsid w:val="00AB59B1"/>
    <w:rsid w:val="00AD3FB2"/>
    <w:rsid w:val="00AD4EBD"/>
    <w:rsid w:val="00AD6FD3"/>
    <w:rsid w:val="00AE67E8"/>
    <w:rsid w:val="00B16162"/>
    <w:rsid w:val="00B6521F"/>
    <w:rsid w:val="00B83F46"/>
    <w:rsid w:val="00B94F91"/>
    <w:rsid w:val="00BE3900"/>
    <w:rsid w:val="00C05739"/>
    <w:rsid w:val="00C078D5"/>
    <w:rsid w:val="00C13E77"/>
    <w:rsid w:val="00C21D09"/>
    <w:rsid w:val="00C339BB"/>
    <w:rsid w:val="00C43E37"/>
    <w:rsid w:val="00C773A3"/>
    <w:rsid w:val="00C81FFE"/>
    <w:rsid w:val="00CA78C8"/>
    <w:rsid w:val="00CB1C47"/>
    <w:rsid w:val="00CB5AEE"/>
    <w:rsid w:val="00CE696C"/>
    <w:rsid w:val="00D81F76"/>
    <w:rsid w:val="00D974D1"/>
    <w:rsid w:val="00DD0180"/>
    <w:rsid w:val="00E6466B"/>
    <w:rsid w:val="00E7209D"/>
    <w:rsid w:val="00E75D54"/>
    <w:rsid w:val="00EB125C"/>
    <w:rsid w:val="00F177AD"/>
    <w:rsid w:val="00FA6721"/>
    <w:rsid w:val="00FB2A89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D7EE-E1BE-4A0D-8FB6-2C27D827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1674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x</cp:lastModifiedBy>
  <cp:revision>3</cp:revision>
  <cp:lastPrinted>2017-09-08T10:40:00Z</cp:lastPrinted>
  <dcterms:created xsi:type="dcterms:W3CDTF">2017-09-11T05:20:00Z</dcterms:created>
  <dcterms:modified xsi:type="dcterms:W3CDTF">2017-09-11T05:23:00Z</dcterms:modified>
</cp:coreProperties>
</file>