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D273DB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theme="minorHAnsi"/>
          <w:b/>
        </w:rPr>
      </w:pPr>
      <w:r w:rsidRPr="00473806">
        <w:rPr>
          <w:rFonts w:ascii="Book Antiqua" w:hAnsi="Book Antiqua"/>
          <w:sz w:val="20"/>
          <w:szCs w:val="20"/>
        </w:rPr>
        <w:t xml:space="preserve">na wybór Wykonawcy </w:t>
      </w:r>
      <w:r w:rsidR="00AA5808" w:rsidRPr="00D40652">
        <w:rPr>
          <w:rFonts w:ascii="Book Antiqua" w:hAnsi="Book Antiqua" w:cstheme="minorHAnsi"/>
          <w:b/>
          <w:sz w:val="20"/>
        </w:rPr>
        <w:t xml:space="preserve">na świadczenie usługi </w:t>
      </w:r>
      <w:r w:rsidR="00AA5808" w:rsidRPr="00516580">
        <w:rPr>
          <w:rFonts w:ascii="Book Antiqua" w:hAnsi="Book Antiqua" w:cstheme="minorHAnsi"/>
          <w:b/>
          <w:sz w:val="20"/>
          <w:szCs w:val="20"/>
        </w:rPr>
        <w:t xml:space="preserve">realizacji zajęć </w:t>
      </w:r>
      <w:r w:rsidR="00AA5808">
        <w:rPr>
          <w:rFonts w:ascii="Book Antiqua" w:hAnsi="Book Antiqua" w:cstheme="minorHAnsi"/>
          <w:b/>
          <w:sz w:val="20"/>
          <w:szCs w:val="20"/>
        </w:rPr>
        <w:br/>
      </w:r>
      <w:r w:rsidR="00AA5808">
        <w:rPr>
          <w:rFonts w:ascii="Book Antiqua" w:hAnsi="Book Antiqua" w:cstheme="minorHAnsi"/>
          <w:b/>
          <w:sz w:val="20"/>
          <w:szCs w:val="20"/>
        </w:rPr>
        <w:t>„</w:t>
      </w:r>
      <w:r w:rsidR="00AA5808" w:rsidRPr="00BD67AA">
        <w:rPr>
          <w:rFonts w:ascii="Book Antiqua" w:hAnsi="Book Antiqua" w:cstheme="minorHAnsi"/>
          <w:b/>
          <w:sz w:val="20"/>
          <w:szCs w:val="20"/>
        </w:rPr>
        <w:t>Akademia Doradcy Podatkowego</w:t>
      </w:r>
      <w:r w:rsidR="00AA5808">
        <w:rPr>
          <w:rFonts w:ascii="Book Antiqua" w:hAnsi="Book Antiqua" w:cstheme="minorHAnsi"/>
          <w:b/>
          <w:sz w:val="20"/>
          <w:szCs w:val="20"/>
        </w:rPr>
        <w:t xml:space="preserve">” </w:t>
      </w:r>
      <w:r w:rsidR="00AA5808" w:rsidRPr="00BD67AA">
        <w:rPr>
          <w:rFonts w:ascii="Book Antiqua" w:hAnsi="Book Antiqua" w:cstheme="minorHAnsi"/>
          <w:b/>
          <w:sz w:val="20"/>
          <w:szCs w:val="20"/>
        </w:rPr>
        <w:t>- warsztat</w:t>
      </w:r>
    </w:p>
    <w:p w:rsidR="006F21E5" w:rsidRPr="00830B93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D273DB">
        <w:rPr>
          <w:rFonts w:ascii="Book Antiqua" w:hAnsi="Book Antiqua" w:cstheme="minorHAnsi"/>
          <w:sz w:val="20"/>
        </w:rPr>
        <w:t>dla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A6D7D">
        <w:rPr>
          <w:rFonts w:ascii="Book Antiqua" w:hAnsi="Book Antiqua"/>
          <w:sz w:val="20"/>
          <w:szCs w:val="20"/>
        </w:rPr>
        <w:t>studentów studiów stacjonarnych</w:t>
      </w:r>
      <w:r w:rsidR="009F0822">
        <w:rPr>
          <w:rFonts w:ascii="Book Antiqua" w:hAnsi="Book Antiqua"/>
          <w:sz w:val="20"/>
          <w:szCs w:val="20"/>
        </w:rPr>
        <w:t>/</w:t>
      </w:r>
      <w:r w:rsidR="009F0822" w:rsidRPr="00830B93">
        <w:rPr>
          <w:rFonts w:ascii="Book Antiqua" w:hAnsi="Book Antiqua"/>
          <w:sz w:val="20"/>
          <w:szCs w:val="20"/>
        </w:rPr>
        <w:t>niestacjonarnych</w:t>
      </w:r>
      <w:r w:rsidR="006A6D7D" w:rsidRPr="00830B93">
        <w:rPr>
          <w:rFonts w:ascii="Book Antiqua" w:hAnsi="Book Antiqua"/>
          <w:sz w:val="20"/>
          <w:szCs w:val="20"/>
        </w:rPr>
        <w:t xml:space="preserve"> II i III roku z kierunków Administracja i Zarządzanie I stopnia</w:t>
      </w:r>
      <w:r w:rsidR="006A6D7D" w:rsidRPr="00830B93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 w:rsidRPr="00830B93">
        <w:rPr>
          <w:rFonts w:ascii="Book Antiqua" w:hAnsi="Book Antiqua"/>
          <w:sz w:val="20"/>
          <w:szCs w:val="20"/>
        </w:rPr>
        <w:t>i</w:t>
      </w:r>
      <w:proofErr w:type="spellEnd"/>
      <w:r w:rsidR="006A6D7D" w:rsidRPr="00830B93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830B93">
        <w:rPr>
          <w:rFonts w:ascii="Book Antiqua" w:hAnsi="Book Antiqua" w:cs="Calibri"/>
          <w:sz w:val="20"/>
          <w:szCs w:val="20"/>
        </w:rPr>
        <w:t xml:space="preserve"> </w:t>
      </w:r>
      <w:r w:rsidR="006F21E5" w:rsidRPr="00830B93">
        <w:rPr>
          <w:rFonts w:ascii="Book Antiqua" w:hAnsi="Book Antiqua" w:cs="Calibri"/>
          <w:sz w:val="20"/>
          <w:szCs w:val="20"/>
        </w:rPr>
        <w:t>Wyższej Szkoły Prawa i Administracji Rzeszowskiej Szkoły Wyższej</w:t>
      </w:r>
      <w:r w:rsidR="006F21E5" w:rsidRPr="00830B93"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830B93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830B93">
        <w:rPr>
          <w:rFonts w:ascii="Book Antiqua" w:hAnsi="Book Antiqua" w:cs="Calibri"/>
          <w:sz w:val="20"/>
          <w:szCs w:val="20"/>
        </w:rPr>
        <w:t>w ramach projektu „</w:t>
      </w:r>
      <w:r w:rsidR="00372CA0" w:rsidRPr="00830B93">
        <w:rPr>
          <w:rFonts w:ascii="Book Antiqua" w:hAnsi="Book Antiqua" w:cs="Calibri"/>
          <w:sz w:val="20"/>
          <w:szCs w:val="20"/>
        </w:rPr>
        <w:t xml:space="preserve">WSPiA </w:t>
      </w:r>
      <w:r w:rsidR="009F0822" w:rsidRPr="00830B93">
        <w:rPr>
          <w:rFonts w:ascii="Book Antiqua" w:hAnsi="Book Antiqua" w:cs="Calibri"/>
          <w:sz w:val="20"/>
          <w:szCs w:val="20"/>
        </w:rPr>
        <w:t>KUŹNIĄ KADR SEKTORA USŁUG DLA BIZNESU</w:t>
      </w:r>
      <w:r w:rsidRPr="00830B93"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>numer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 xml:space="preserve">adres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830B93">
        <w:rPr>
          <w:rFonts w:ascii="Book Antiqua" w:hAnsi="Book Antiqua"/>
          <w:sz w:val="20"/>
          <w:szCs w:val="20"/>
          <w:lang w:val="en-US"/>
        </w:rPr>
        <w:t>ced</w:t>
      </w:r>
      <w:r w:rsidR="006A6D7D">
        <w:rPr>
          <w:rFonts w:ascii="Book Antiqua" w:hAnsi="Book Antiqua"/>
          <w:sz w:val="20"/>
          <w:szCs w:val="20"/>
          <w:lang w:val="en-US"/>
        </w:rPr>
        <w:t>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9F0822" w:rsidRPr="00830B93" w:rsidRDefault="006F21E5" w:rsidP="009F0822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W odpowiedzi na ogłoszenie o wszczęciu postępowania w trybie</w:t>
      </w:r>
      <w:r w:rsidR="00C156B5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ZAPYTANIA OFERTOWEGO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nr 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>0</w:t>
      </w:r>
      <w:r w:rsidR="00E605C7">
        <w:rPr>
          <w:rFonts w:ascii="Book Antiqua" w:eastAsia="Calibri" w:hAnsi="Book Antiqua" w:cs="Calibri"/>
          <w:sz w:val="20"/>
          <w:szCs w:val="20"/>
          <w:lang w:eastAsia="ar-SA"/>
        </w:rPr>
        <w:t>8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>/KON/O006/2</w:t>
      </w:r>
      <w:r w:rsidR="00830B93" w:rsidRPr="00830B93">
        <w:rPr>
          <w:rFonts w:ascii="Book Antiqua" w:eastAsia="Calibri" w:hAnsi="Book Antiqua" w:cs="Calibri"/>
          <w:sz w:val="20"/>
          <w:szCs w:val="20"/>
          <w:lang w:eastAsia="ar-SA"/>
        </w:rPr>
        <w:t>1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oświadczam, że oferuję realizację zajęć </w:t>
      </w:r>
      <w:r w:rsidR="00E605C7" w:rsidRPr="00E605C7">
        <w:rPr>
          <w:rFonts w:ascii="Book Antiqua" w:hAnsi="Book Antiqua" w:cstheme="minorHAnsi"/>
          <w:sz w:val="20"/>
          <w:szCs w:val="20"/>
        </w:rPr>
        <w:t xml:space="preserve">„Akademia Doradcy Podatkowego” - warsztat 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>dla studentów i studentek II i III roku studiów stacjonarnych/niestacjonarnych kierunku Administracja/Zarządzanie, kształcących się na stu</w:t>
      </w:r>
      <w:r w:rsidR="00E605C7">
        <w:rPr>
          <w:rFonts w:ascii="Book Antiqua" w:eastAsia="Calibri" w:hAnsi="Book Antiqua" w:cs="Calibri"/>
          <w:sz w:val="20"/>
          <w:szCs w:val="20"/>
          <w:lang w:eastAsia="ar-SA"/>
        </w:rPr>
        <w:t xml:space="preserve">diach I stopnia oraz studentów 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i studentek I </w:t>
      </w:r>
      <w:proofErr w:type="spellStart"/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>i</w:t>
      </w:r>
      <w:proofErr w:type="spellEnd"/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II roku studiów stacjonarnych/niestacjonarnych  kierunku Administracja kształcących się na studiach II stopnia w Wyższej Szkole Prawa i Administracji Rzeszowskiej Szkole Wyższej z siedzibą w Rzeszowie. </w:t>
      </w:r>
    </w:p>
    <w:p w:rsidR="009F0822" w:rsidRPr="00830B93" w:rsidRDefault="00830B93" w:rsidP="00830B93">
      <w:pPr>
        <w:pStyle w:val="Tabelawypunktowanie"/>
        <w:numPr>
          <w:ilvl w:val="0"/>
          <w:numId w:val="0"/>
        </w:numPr>
        <w:tabs>
          <w:tab w:val="left" w:pos="284"/>
          <w:tab w:val="left" w:pos="5572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ab/>
      </w:r>
    </w:p>
    <w:p w:rsidR="009F0822" w:rsidRPr="00830B93" w:rsidRDefault="009F0822" w:rsidP="009F0822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Kod CPV 80300000-7 Usługi szkolnictwa wyższego</w:t>
      </w:r>
    </w:p>
    <w:p w:rsidR="006F21E5" w:rsidRPr="009F082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="00E605C7" w:rsidRPr="00D40652">
        <w:rPr>
          <w:rFonts w:ascii="Book Antiqua" w:hAnsi="Book Antiqua" w:cstheme="minorHAnsi"/>
          <w:b/>
          <w:sz w:val="20"/>
        </w:rPr>
        <w:t xml:space="preserve">na świadczenie usługi </w:t>
      </w:r>
      <w:r w:rsidR="00E605C7" w:rsidRPr="00516580">
        <w:rPr>
          <w:rFonts w:ascii="Book Antiqua" w:hAnsi="Book Antiqua" w:cstheme="minorHAnsi"/>
          <w:b/>
          <w:sz w:val="20"/>
          <w:szCs w:val="20"/>
        </w:rPr>
        <w:t xml:space="preserve">realizacji zajęć </w:t>
      </w:r>
      <w:r w:rsidR="00E605C7">
        <w:rPr>
          <w:rFonts w:ascii="Book Antiqua" w:hAnsi="Book Antiqua" w:cstheme="minorHAnsi"/>
          <w:b/>
          <w:sz w:val="20"/>
          <w:szCs w:val="20"/>
        </w:rPr>
        <w:t>„</w:t>
      </w:r>
      <w:r w:rsidR="00E605C7" w:rsidRPr="00BD67AA">
        <w:rPr>
          <w:rFonts w:ascii="Book Antiqua" w:hAnsi="Book Antiqua" w:cstheme="minorHAnsi"/>
          <w:b/>
          <w:sz w:val="20"/>
          <w:szCs w:val="20"/>
        </w:rPr>
        <w:t>Akademia Doradcy Podatkowego</w:t>
      </w:r>
      <w:r w:rsidR="00E605C7">
        <w:rPr>
          <w:rFonts w:ascii="Book Antiqua" w:hAnsi="Book Antiqua" w:cstheme="minorHAnsi"/>
          <w:b/>
          <w:sz w:val="20"/>
          <w:szCs w:val="20"/>
        </w:rPr>
        <w:t xml:space="preserve">” </w:t>
      </w:r>
      <w:r w:rsidR="00E605C7" w:rsidRPr="00BD67AA">
        <w:rPr>
          <w:rFonts w:ascii="Book Antiqua" w:hAnsi="Book Antiqua" w:cstheme="minorHAnsi"/>
          <w:b/>
          <w:sz w:val="20"/>
          <w:szCs w:val="20"/>
        </w:rPr>
        <w:t>- warsztat</w:t>
      </w:r>
      <w:r w:rsidR="006404C4" w:rsidRPr="00830B93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 </w:t>
      </w:r>
      <w:r w:rsidR="00830B93" w:rsidRPr="00830B93">
        <w:rPr>
          <w:rFonts w:ascii="Book Antiqua" w:hAnsi="Book Antiqua" w:cs="Calibri"/>
          <w:sz w:val="20"/>
          <w:szCs w:val="20"/>
          <w:shd w:val="clear" w:color="auto" w:fill="FFFFFF"/>
        </w:rPr>
        <w:t>d</w:t>
      </w:r>
      <w:r w:rsidR="006A6D7D" w:rsidRPr="00830B93">
        <w:rPr>
          <w:rFonts w:ascii="Book Antiqua" w:hAnsi="Book Antiqua"/>
          <w:sz w:val="20"/>
          <w:szCs w:val="20"/>
        </w:rPr>
        <w:t>la studentów i studentek II i III roku studiów stacjonarnych</w:t>
      </w:r>
      <w:r w:rsidR="006404C4" w:rsidRPr="00830B93">
        <w:rPr>
          <w:rFonts w:ascii="Book Antiqua" w:hAnsi="Book Antiqua"/>
          <w:sz w:val="20"/>
          <w:szCs w:val="20"/>
        </w:rPr>
        <w:t xml:space="preserve">/niestacjonarnych </w:t>
      </w:r>
      <w:r w:rsidR="006A6D7D" w:rsidRPr="00830B93">
        <w:rPr>
          <w:rFonts w:ascii="Book Antiqua" w:hAnsi="Book Antiqua"/>
          <w:sz w:val="20"/>
          <w:szCs w:val="20"/>
        </w:rPr>
        <w:t xml:space="preserve">kierunku Administracja/Zarządzanie, kształcących się na studiach I stopnia oraz studentom i studentkom I </w:t>
      </w:r>
      <w:proofErr w:type="spellStart"/>
      <w:r w:rsidR="006A6D7D" w:rsidRPr="00830B93">
        <w:rPr>
          <w:rFonts w:ascii="Book Antiqua" w:hAnsi="Book Antiqua"/>
          <w:sz w:val="20"/>
          <w:szCs w:val="20"/>
        </w:rPr>
        <w:t>i</w:t>
      </w:r>
      <w:proofErr w:type="spellEnd"/>
      <w:r w:rsidR="006A6D7D" w:rsidRPr="00830B93">
        <w:rPr>
          <w:rFonts w:ascii="Book Antiqua" w:hAnsi="Book Antiqua"/>
          <w:sz w:val="20"/>
          <w:szCs w:val="20"/>
        </w:rPr>
        <w:t xml:space="preserve"> II roku studiów stacjonarnych</w:t>
      </w:r>
      <w:r w:rsidR="006404C4" w:rsidRPr="00830B93">
        <w:rPr>
          <w:rFonts w:ascii="Book Antiqua" w:hAnsi="Book Antiqua"/>
          <w:sz w:val="20"/>
          <w:szCs w:val="20"/>
        </w:rPr>
        <w:t xml:space="preserve">/niestacjonarnych </w:t>
      </w:r>
      <w:r w:rsidR="006A6D7D" w:rsidRPr="00830B93">
        <w:rPr>
          <w:rFonts w:ascii="Book Antiqua" w:hAnsi="Book Antiqua"/>
          <w:sz w:val="20"/>
          <w:szCs w:val="20"/>
        </w:rPr>
        <w:t xml:space="preserve"> kierunku Administracja kształcących się na studiach II stopnia w Wyższej Szkole Prawa i Administracji Rzeszowskiej Szkole Wyższej </w:t>
      </w:r>
      <w:r w:rsidRPr="00830B93">
        <w:rPr>
          <w:rFonts w:ascii="Book Antiqua" w:hAnsi="Book Antiqua" w:cs="Calibri"/>
          <w:sz w:val="20"/>
          <w:szCs w:val="20"/>
        </w:rPr>
        <w:t>z siedzibą w Rzeszowie w ramach projektu „</w:t>
      </w:r>
      <w:r w:rsidR="006A6D7D" w:rsidRPr="00830B93">
        <w:rPr>
          <w:rFonts w:ascii="Book Antiqua" w:hAnsi="Book Antiqua"/>
          <w:sz w:val="20"/>
          <w:szCs w:val="20"/>
        </w:rPr>
        <w:t xml:space="preserve">WSPiA </w:t>
      </w:r>
      <w:r w:rsidR="006404C4" w:rsidRPr="00830B93">
        <w:rPr>
          <w:rFonts w:ascii="Book Antiqua" w:hAnsi="Book Antiqua"/>
          <w:sz w:val="20"/>
          <w:szCs w:val="20"/>
        </w:rPr>
        <w:t>KUŹNIĄ KADR SEKTORA USŁUG DLA BIZNESU</w:t>
      </w:r>
      <w:r w:rsidRPr="00830B93">
        <w:rPr>
          <w:rFonts w:ascii="Book Antiqua" w:hAnsi="Book Antiqua" w:cs="Calibri"/>
          <w:sz w:val="20"/>
          <w:szCs w:val="20"/>
        </w:rPr>
        <w:t>”.</w:t>
      </w:r>
    </w:p>
    <w:p w:rsidR="006404C4" w:rsidRDefault="006404C4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915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893"/>
        <w:gridCol w:w="850"/>
        <w:gridCol w:w="2891"/>
      </w:tblGrid>
      <w:tr w:rsidR="00141429" w:rsidRPr="00141429" w:rsidTr="005E7FE8">
        <w:trPr>
          <w:trHeight w:val="1056"/>
        </w:trPr>
        <w:tc>
          <w:tcPr>
            <w:tcW w:w="478" w:type="dxa"/>
            <w:shd w:val="clear" w:color="auto" w:fill="auto"/>
            <w:hideMark/>
          </w:tcPr>
          <w:p w:rsidR="00141429" w:rsidRPr="00141429" w:rsidRDefault="00141429" w:rsidP="001A661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L.p.</w:t>
            </w:r>
          </w:p>
        </w:tc>
        <w:tc>
          <w:tcPr>
            <w:tcW w:w="4920" w:type="dxa"/>
            <w:shd w:val="clear" w:color="auto" w:fill="auto"/>
            <w:hideMark/>
          </w:tcPr>
          <w:p w:rsidR="00141429" w:rsidRPr="00141429" w:rsidRDefault="00141429" w:rsidP="001A661E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b/>
                <w:bCs/>
                <w:lang w:eastAsia="pl-PL"/>
              </w:rPr>
              <w:t xml:space="preserve">Temat </w:t>
            </w:r>
            <w:r w:rsidRPr="00141429">
              <w:rPr>
                <w:rFonts w:ascii="Book Antiqua" w:hAnsi="Book Antiqua" w:cstheme="minorHAnsi"/>
                <w:b/>
                <w:bCs/>
                <w:color w:val="000000"/>
                <w:lang w:eastAsia="pl-PL"/>
              </w:rPr>
              <w:t xml:space="preserve">zajęć </w:t>
            </w:r>
          </w:p>
        </w:tc>
        <w:tc>
          <w:tcPr>
            <w:tcW w:w="850" w:type="dxa"/>
            <w:shd w:val="clear" w:color="auto" w:fill="auto"/>
            <w:hideMark/>
          </w:tcPr>
          <w:p w:rsidR="00141429" w:rsidRPr="00141429" w:rsidRDefault="00141429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b/>
                <w:bCs/>
                <w:color w:val="000000"/>
                <w:lang w:eastAsia="pl-PL"/>
              </w:rPr>
              <w:t>Liczba godzin</w:t>
            </w:r>
          </w:p>
        </w:tc>
        <w:tc>
          <w:tcPr>
            <w:tcW w:w="2903" w:type="dxa"/>
          </w:tcPr>
          <w:p w:rsidR="00141429" w:rsidRPr="00141429" w:rsidRDefault="00141429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b/>
                <w:bCs/>
                <w:color w:val="000000"/>
                <w:lang w:eastAsia="pl-PL"/>
              </w:rPr>
              <w:t xml:space="preserve">Imię i Nazwisko prowadzącego zajęcia  </w:t>
            </w:r>
          </w:p>
        </w:tc>
      </w:tr>
      <w:tr w:rsidR="0065299E" w:rsidRPr="00141429" w:rsidTr="003035A5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pl-PL"/>
              </w:rPr>
            </w:pPr>
            <w:r w:rsidRPr="00141429">
              <w:rPr>
                <w:rFonts w:ascii="Book Antiqua" w:hAnsi="Book Antiqua"/>
                <w:b/>
                <w:color w:val="000000"/>
                <w:lang w:eastAsia="pl-PL"/>
              </w:rPr>
              <w:t>CZĘŚĆ 1</w:t>
            </w: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Źródła prawa i wykładnia prawa podatkowego</w:t>
            </w:r>
            <w:r w:rsidRPr="00141429">
              <w:rPr>
                <w:rFonts w:ascii="Book Antiqua" w:hAnsi="Book Antiqua" w:cs="Lucida Sans Unicode"/>
                <w:color w:val="000000"/>
                <w:sz w:val="20"/>
                <w:szCs w:val="27"/>
                <w:shd w:val="clear" w:color="auto" w:fill="FFFFFF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2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Analiza podatkowa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8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3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</w:pPr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Podstawy unijnego prawa podatkowego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</w:pPr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Prawo dewizowe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E05EF3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2</w:t>
            </w: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="Lucida Sans Unicode"/>
                <w:color w:val="000000"/>
                <w:shd w:val="clear" w:color="auto" w:fill="FFFFFF"/>
              </w:rPr>
              <w:t>Zobowiązania podatkowe na gruncie Ordynacji Podatkowej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/>
                <w:color w:val="000000"/>
                <w:lang w:eastAsia="pl-PL"/>
              </w:rPr>
              <w:t>10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</w:p>
        </w:tc>
      </w:tr>
      <w:tr w:rsidR="0065299E" w:rsidRPr="00141429" w:rsidTr="00C43F9D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3</w:t>
            </w: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65299E" w:rsidRPr="00141429" w:rsidRDefault="0065299E" w:rsidP="001A661E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141429">
              <w:rPr>
                <w:rFonts w:ascii="Book Antiqua" w:hAnsi="Book Antiqua" w:cs="Times New Roman"/>
                <w:sz w:val="20"/>
                <w:szCs w:val="20"/>
              </w:rPr>
              <w:t>Podatek dochodowy od osób fizycznych, zryczałtowany podatek dochodowy od niektórych przychodów osiąganych przez osoby fizyczne, podatek tonażowy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lang w:eastAsia="pl-PL"/>
              </w:rPr>
            </w:pPr>
            <w:r w:rsidRPr="00141429">
              <w:rPr>
                <w:rFonts w:ascii="Book Antiqua" w:eastAsia="Times New Roman" w:hAnsi="Book Antiqua" w:cstheme="minorHAns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lang w:eastAsia="pl-PL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2</w:t>
            </w:r>
          </w:p>
        </w:tc>
        <w:tc>
          <w:tcPr>
            <w:tcW w:w="492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pl-PL"/>
              </w:rPr>
            </w:pPr>
            <w:r w:rsidRPr="00141429">
              <w:rPr>
                <w:rFonts w:ascii="Book Antiqua" w:hAnsi="Book Antiqua" w:cs="Times New Roman"/>
                <w:sz w:val="20"/>
                <w:szCs w:val="20"/>
              </w:rPr>
              <w:t>Podatek od czynności cywilnoprawnych, podatek od spadków i darowizn, opłata skarbowa, podatki i opłaty lokalne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lang w:eastAsia="pl-PL"/>
              </w:rPr>
            </w:pPr>
            <w:r w:rsidRPr="00141429">
              <w:rPr>
                <w:rFonts w:ascii="Book Antiqua" w:eastAsia="Times New Roman" w:hAnsi="Book Antiqua" w:cstheme="minorHAns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lang w:eastAsia="pl-PL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3</w:t>
            </w:r>
          </w:p>
        </w:tc>
        <w:tc>
          <w:tcPr>
            <w:tcW w:w="492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pl-PL"/>
              </w:rPr>
            </w:pPr>
            <w:r w:rsidRPr="00141429">
              <w:rPr>
                <w:rFonts w:ascii="Book Antiqua" w:hAnsi="Book Antiqua" w:cs="Times New Roman"/>
                <w:sz w:val="20"/>
                <w:szCs w:val="20"/>
              </w:rPr>
              <w:t>Ewidencja podatkowa i zasady prowadzenia ksiąg podatkowych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lang w:eastAsia="pl-PL"/>
              </w:rPr>
            </w:pPr>
            <w:r w:rsidRPr="00141429">
              <w:rPr>
                <w:rFonts w:ascii="Book Antiqua" w:eastAsia="Times New Roman" w:hAnsi="Book Antiqua" w:cstheme="minorHAns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lang w:eastAsia="pl-PL"/>
              </w:rPr>
            </w:pPr>
          </w:p>
        </w:tc>
      </w:tr>
      <w:tr w:rsidR="0065299E" w:rsidRPr="00141429" w:rsidTr="00B302E7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4</w:t>
            </w: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="Lucida Sans Unicode"/>
                <w:color w:val="000000"/>
                <w:shd w:val="clear" w:color="auto" w:fill="FFFFFF"/>
              </w:rPr>
              <w:t>Podatek od towarów i usług, podatek akcyzowy, podatek od gier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0"/>
                <w:lang w:eastAsia="pl-PL"/>
              </w:rPr>
            </w:pPr>
          </w:p>
        </w:tc>
      </w:tr>
      <w:tr w:rsidR="0065299E" w:rsidRPr="00141429" w:rsidTr="00BE395C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5</w:t>
            </w: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="Lucida Sans Unicode"/>
                <w:color w:val="000000"/>
                <w:shd w:val="clear" w:color="auto" w:fill="FFFFFF"/>
              </w:rPr>
              <w:t>Międzynarodowe, unijne i krajowe prawo celne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/>
                <w:color w:val="000000"/>
                <w:lang w:eastAsia="pl-PL"/>
              </w:rPr>
              <w:t>6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</w:p>
        </w:tc>
      </w:tr>
      <w:tr w:rsidR="0065299E" w:rsidRPr="00141429" w:rsidTr="00D8325B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6</w:t>
            </w: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="Lucida Sans Unicode"/>
                <w:color w:val="000000"/>
                <w:shd w:val="clear" w:color="auto" w:fill="FFFFFF"/>
              </w:rPr>
              <w:t>Prawo karne skarbowe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/>
                <w:color w:val="000000"/>
                <w:lang w:eastAsia="pl-PL"/>
              </w:rPr>
              <w:t>5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</w:p>
        </w:tc>
      </w:tr>
      <w:tr w:rsidR="0065299E" w:rsidRPr="00141429" w:rsidTr="00F36E6A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7</w:t>
            </w: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</w:pPr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Podatek dochodowy od osób prawnych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2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</w:pPr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Postępowanie</w:t>
            </w:r>
            <w:bookmarkStart w:id="0" w:name="_GoBack"/>
            <w:bookmarkEnd w:id="0"/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 xml:space="preserve"> przed organami administracji publicznej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3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</w:pPr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Przepisy o doradztwie podatkowym i etyka zawodowa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</w:pPr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Organizacja i funkcjonowanie Krajowej Administracji Skarbowej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65299E">
        <w:trPr>
          <w:trHeight w:val="315"/>
        </w:trPr>
        <w:tc>
          <w:tcPr>
            <w:tcW w:w="478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5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5299E" w:rsidRPr="00141429" w:rsidRDefault="0065299E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</w:pPr>
            <w:r w:rsidRPr="00141429"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Kontrola podatkowa, kontrola celno-skarbowa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141429">
              <w:rPr>
                <w:rFonts w:ascii="Book Antiqua" w:hAnsi="Book Antiqua"/>
                <w:sz w:val="20"/>
              </w:rPr>
              <w:t>7</w:t>
            </w:r>
          </w:p>
        </w:tc>
        <w:tc>
          <w:tcPr>
            <w:tcW w:w="2903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6404C4" w:rsidRPr="006A6D7D" w:rsidRDefault="006404C4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1195"/>
        <w:gridCol w:w="1014"/>
        <w:gridCol w:w="1134"/>
        <w:gridCol w:w="709"/>
        <w:gridCol w:w="1559"/>
        <w:gridCol w:w="2551"/>
      </w:tblGrid>
      <w:tr w:rsidR="00830B93" w:rsidTr="00830B93">
        <w:trPr>
          <w:trHeight w:val="1159"/>
          <w:jc w:val="center"/>
        </w:trPr>
        <w:tc>
          <w:tcPr>
            <w:tcW w:w="2335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Nazwa Zadania </w:t>
            </w:r>
          </w:p>
        </w:tc>
        <w:tc>
          <w:tcPr>
            <w:tcW w:w="1195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014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Część</w:t>
            </w:r>
          </w:p>
        </w:tc>
        <w:tc>
          <w:tcPr>
            <w:tcW w:w="1134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709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Liczba grup </w:t>
            </w:r>
          </w:p>
        </w:tc>
        <w:tc>
          <w:tcPr>
            <w:tcW w:w="1559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2551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 zł</w:t>
            </w:r>
          </w:p>
        </w:tc>
      </w:tr>
      <w:tr w:rsidR="00141429" w:rsidTr="00141429">
        <w:trPr>
          <w:trHeight w:val="888"/>
          <w:jc w:val="center"/>
        </w:trPr>
        <w:tc>
          <w:tcPr>
            <w:tcW w:w="2335" w:type="dxa"/>
            <w:vAlign w:val="center"/>
          </w:tcPr>
          <w:p w:rsidR="00141429" w:rsidRDefault="00141429" w:rsidP="00141429"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„Akademia Doradcy Podatkowego”</w:t>
            </w:r>
          </w:p>
        </w:tc>
        <w:tc>
          <w:tcPr>
            <w:tcW w:w="1195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41429" w:rsidRPr="00CC02E6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21 godzin</w:t>
            </w:r>
          </w:p>
        </w:tc>
        <w:tc>
          <w:tcPr>
            <w:tcW w:w="70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41429" w:rsidTr="00141429">
        <w:trPr>
          <w:trHeight w:val="888"/>
          <w:jc w:val="center"/>
        </w:trPr>
        <w:tc>
          <w:tcPr>
            <w:tcW w:w="2335" w:type="dxa"/>
            <w:vAlign w:val="center"/>
          </w:tcPr>
          <w:p w:rsidR="00141429" w:rsidRDefault="00141429" w:rsidP="00141429"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„Akademia Doradcy Podatkowego”</w:t>
            </w:r>
          </w:p>
        </w:tc>
        <w:tc>
          <w:tcPr>
            <w:tcW w:w="1195" w:type="dxa"/>
            <w:vAlign w:val="center"/>
          </w:tcPr>
          <w:p w:rsidR="00141429" w:rsidRDefault="00141429" w:rsidP="00141429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41429" w:rsidRPr="00CC02E6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10 godzin</w:t>
            </w:r>
          </w:p>
        </w:tc>
        <w:tc>
          <w:tcPr>
            <w:tcW w:w="70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41429" w:rsidTr="00141429">
        <w:trPr>
          <w:trHeight w:val="888"/>
          <w:jc w:val="center"/>
        </w:trPr>
        <w:tc>
          <w:tcPr>
            <w:tcW w:w="2335" w:type="dxa"/>
            <w:vAlign w:val="center"/>
          </w:tcPr>
          <w:p w:rsidR="00141429" w:rsidRDefault="00141429" w:rsidP="00141429"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„Akademia Doradcy Podatkowego”</w:t>
            </w:r>
          </w:p>
        </w:tc>
        <w:tc>
          <w:tcPr>
            <w:tcW w:w="1195" w:type="dxa"/>
            <w:vAlign w:val="center"/>
          </w:tcPr>
          <w:p w:rsidR="00141429" w:rsidRDefault="00141429" w:rsidP="00141429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 xml:space="preserve">21 </w:t>
            </w:r>
            <w:r>
              <w:rPr>
                <w:rFonts w:ascii="Book Antiqua" w:hAnsi="Book Antiqua" w:cs="Calibri"/>
                <w:sz w:val="18"/>
                <w:szCs w:val="18"/>
              </w:rPr>
              <w:t>godzin</w:t>
            </w:r>
          </w:p>
        </w:tc>
        <w:tc>
          <w:tcPr>
            <w:tcW w:w="70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41429" w:rsidTr="00141429">
        <w:trPr>
          <w:trHeight w:val="888"/>
          <w:jc w:val="center"/>
        </w:trPr>
        <w:tc>
          <w:tcPr>
            <w:tcW w:w="2335" w:type="dxa"/>
            <w:vAlign w:val="center"/>
          </w:tcPr>
          <w:p w:rsidR="00141429" w:rsidRDefault="00141429" w:rsidP="00141429"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„Akademia Doradcy Podatkowego”</w:t>
            </w:r>
          </w:p>
        </w:tc>
        <w:tc>
          <w:tcPr>
            <w:tcW w:w="1195" w:type="dxa"/>
            <w:vAlign w:val="center"/>
          </w:tcPr>
          <w:p w:rsidR="00141429" w:rsidRDefault="00141429" w:rsidP="00141429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 xml:space="preserve">8 </w:t>
            </w:r>
            <w:r>
              <w:rPr>
                <w:rFonts w:ascii="Book Antiqua" w:hAnsi="Book Antiqua" w:cs="Calibri"/>
                <w:sz w:val="18"/>
                <w:szCs w:val="18"/>
              </w:rPr>
              <w:t>godzin</w:t>
            </w:r>
          </w:p>
        </w:tc>
        <w:tc>
          <w:tcPr>
            <w:tcW w:w="70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41429" w:rsidTr="00141429">
        <w:trPr>
          <w:trHeight w:val="888"/>
          <w:jc w:val="center"/>
        </w:trPr>
        <w:tc>
          <w:tcPr>
            <w:tcW w:w="2335" w:type="dxa"/>
            <w:vAlign w:val="center"/>
          </w:tcPr>
          <w:p w:rsidR="00141429" w:rsidRDefault="00141429" w:rsidP="00141429"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„Akademia Doradcy Podatkowego”</w:t>
            </w:r>
          </w:p>
        </w:tc>
        <w:tc>
          <w:tcPr>
            <w:tcW w:w="1195" w:type="dxa"/>
            <w:vAlign w:val="center"/>
          </w:tcPr>
          <w:p w:rsidR="00141429" w:rsidRDefault="00141429" w:rsidP="00141429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 xml:space="preserve">6 </w:t>
            </w:r>
            <w:r>
              <w:rPr>
                <w:rFonts w:ascii="Book Antiqua" w:hAnsi="Book Antiqua" w:cs="Calibri"/>
                <w:sz w:val="18"/>
                <w:szCs w:val="18"/>
              </w:rPr>
              <w:t>godzin</w:t>
            </w:r>
          </w:p>
        </w:tc>
        <w:tc>
          <w:tcPr>
            <w:tcW w:w="70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41429" w:rsidTr="00141429">
        <w:trPr>
          <w:trHeight w:val="888"/>
          <w:jc w:val="center"/>
        </w:trPr>
        <w:tc>
          <w:tcPr>
            <w:tcW w:w="2335" w:type="dxa"/>
            <w:vAlign w:val="center"/>
          </w:tcPr>
          <w:p w:rsidR="00141429" w:rsidRDefault="00141429" w:rsidP="00141429"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„Akademia Doradcy Podatkowego”</w:t>
            </w:r>
          </w:p>
        </w:tc>
        <w:tc>
          <w:tcPr>
            <w:tcW w:w="1195" w:type="dxa"/>
            <w:vAlign w:val="center"/>
          </w:tcPr>
          <w:p w:rsidR="00141429" w:rsidRDefault="00141429" w:rsidP="00141429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 xml:space="preserve">5 </w:t>
            </w:r>
            <w:r>
              <w:rPr>
                <w:rFonts w:ascii="Book Antiqua" w:hAnsi="Book Antiqua" w:cs="Calibri"/>
                <w:sz w:val="18"/>
                <w:szCs w:val="18"/>
              </w:rPr>
              <w:t>godzin</w:t>
            </w:r>
          </w:p>
        </w:tc>
        <w:tc>
          <w:tcPr>
            <w:tcW w:w="70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41429" w:rsidTr="00141429">
        <w:trPr>
          <w:trHeight w:val="888"/>
          <w:jc w:val="center"/>
        </w:trPr>
        <w:tc>
          <w:tcPr>
            <w:tcW w:w="2335" w:type="dxa"/>
            <w:vAlign w:val="center"/>
          </w:tcPr>
          <w:p w:rsidR="00141429" w:rsidRDefault="00141429" w:rsidP="00141429"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„Akademia Doradcy Podatkowego”</w:t>
            </w:r>
          </w:p>
        </w:tc>
        <w:tc>
          <w:tcPr>
            <w:tcW w:w="1195" w:type="dxa"/>
            <w:vAlign w:val="center"/>
          </w:tcPr>
          <w:p w:rsidR="00141429" w:rsidRDefault="00141429" w:rsidP="00141429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 xml:space="preserve">27 </w:t>
            </w:r>
            <w:r>
              <w:rPr>
                <w:rFonts w:ascii="Book Antiqua" w:hAnsi="Book Antiqua" w:cs="Calibri"/>
                <w:sz w:val="18"/>
                <w:szCs w:val="18"/>
              </w:rPr>
              <w:t>godzin</w:t>
            </w:r>
          </w:p>
        </w:tc>
        <w:tc>
          <w:tcPr>
            <w:tcW w:w="70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 w:rsidRPr="00141429">
        <w:rPr>
          <w:rFonts w:ascii="Book Antiqua" w:hAnsi="Book Antiqua" w:cs="Calibri"/>
          <w:color w:val="auto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830B9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830B93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78" w:rsidRDefault="006C6278" w:rsidP="003642DF">
      <w:pPr>
        <w:spacing w:after="0" w:line="240" w:lineRule="auto"/>
      </w:pPr>
      <w:r>
        <w:separator/>
      </w:r>
    </w:p>
  </w:endnote>
  <w:endnote w:type="continuationSeparator" w:id="0">
    <w:p w:rsidR="006C6278" w:rsidRDefault="006C6278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AA5808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50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35pt;height:644pt">
          <v:imagedata r:id="rId2" o:title=""/>
        </v:shape>
        <o:OLEObject Type="Embed" ProgID="Word.Document.12" ShapeID="_x0000_i1027" DrawAspect="Content" ObjectID="_1676882521" r:id="rId3">
          <o:FieldCodes>\s</o:FieldCodes>
        </o:OLEObject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78" w:rsidRDefault="006C6278" w:rsidP="003642DF">
      <w:pPr>
        <w:spacing w:after="0" w:line="240" w:lineRule="auto"/>
      </w:pPr>
      <w:r>
        <w:separator/>
      </w:r>
    </w:p>
  </w:footnote>
  <w:footnote w:type="continuationSeparator" w:id="0">
    <w:p w:rsidR="006C6278" w:rsidRDefault="006C6278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AA5808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6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AA5808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2pt;height:34.3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37948"/>
    <w:rsid w:val="00040905"/>
    <w:rsid w:val="000446A7"/>
    <w:rsid w:val="00050C04"/>
    <w:rsid w:val="00057C43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41429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5111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27CCC"/>
    <w:rsid w:val="006404C4"/>
    <w:rsid w:val="00642891"/>
    <w:rsid w:val="00647180"/>
    <w:rsid w:val="0065299E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C6278"/>
    <w:rsid w:val="006F21E5"/>
    <w:rsid w:val="007226FD"/>
    <w:rsid w:val="00755EBE"/>
    <w:rsid w:val="00760D7E"/>
    <w:rsid w:val="00761FBD"/>
    <w:rsid w:val="007664F0"/>
    <w:rsid w:val="007A36F7"/>
    <w:rsid w:val="007B38B7"/>
    <w:rsid w:val="007C027E"/>
    <w:rsid w:val="007C69EF"/>
    <w:rsid w:val="008077DD"/>
    <w:rsid w:val="00810CC3"/>
    <w:rsid w:val="008212FE"/>
    <w:rsid w:val="00830B93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9F0822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A267A"/>
    <w:rsid w:val="00AA5808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16447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273DB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141DC"/>
    <w:rsid w:val="00E252F8"/>
    <w:rsid w:val="00E47FB3"/>
    <w:rsid w:val="00E605C7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371AB944"/>
  <w15:docId w15:val="{361CE8A7-48A8-4CB2-9670-0F93095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paragraph" w:styleId="NormalnyWeb">
    <w:name w:val="Normal (Web)"/>
    <w:basedOn w:val="Normalny"/>
    <w:uiPriority w:val="99"/>
    <w:unhideWhenUsed/>
    <w:rsid w:val="00830B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Kawalec Hubert</cp:lastModifiedBy>
  <cp:revision>6</cp:revision>
  <cp:lastPrinted>2020-01-31T12:34:00Z</cp:lastPrinted>
  <dcterms:created xsi:type="dcterms:W3CDTF">2021-02-10T22:05:00Z</dcterms:created>
  <dcterms:modified xsi:type="dcterms:W3CDTF">2021-03-10T10:55:00Z</dcterms:modified>
</cp:coreProperties>
</file>